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226A3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仙游县山立</w:t>
      </w:r>
      <w:r>
        <w:rPr>
          <w:rFonts w:hint="eastAsia" w:ascii="方正小标宋简体" w:hAnsi="方正小标宋简体" w:eastAsia="方正小标宋简体" w:cs="方正小标宋简体"/>
          <w:b w:val="0"/>
          <w:bCs w:val="0"/>
          <w:sz w:val="44"/>
          <w:szCs w:val="44"/>
        </w:rPr>
        <w:t>学校</w:t>
      </w:r>
      <w:r>
        <w:rPr>
          <w:rFonts w:hint="eastAsia" w:ascii="方正小标宋简体" w:hAnsi="方正小标宋简体" w:eastAsia="方正小标宋简体" w:cs="方正小标宋简体"/>
          <w:b w:val="0"/>
          <w:bCs w:val="0"/>
          <w:sz w:val="44"/>
          <w:szCs w:val="44"/>
          <w:lang w:val="en-US" w:eastAsia="zh-CN"/>
        </w:rPr>
        <w:t xml:space="preserve">                      </w:t>
      </w:r>
    </w:p>
    <w:p w14:paraId="37D2B15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kern w:val="0"/>
          <w:sz w:val="44"/>
          <w:szCs w:val="44"/>
        </w:rPr>
      </w:pPr>
      <w:r>
        <w:rPr>
          <w:rFonts w:hint="eastAsia" w:ascii="方正小标宋简体" w:hAnsi="方正小标宋简体" w:eastAsia="方正小标宋简体" w:cs="方正小标宋简体"/>
          <w:b w:val="0"/>
          <w:bCs w:val="0"/>
          <w:sz w:val="44"/>
          <w:szCs w:val="44"/>
          <w:lang w:eastAsia="zh-CN"/>
        </w:rPr>
        <w:t>2025</w:t>
      </w:r>
      <w:r>
        <w:rPr>
          <w:rFonts w:hint="eastAsia" w:ascii="方正小标宋简体" w:hAnsi="方正小标宋简体" w:eastAsia="方正小标宋简体" w:cs="方正小标宋简体"/>
          <w:b w:val="0"/>
          <w:bCs w:val="0"/>
          <w:sz w:val="44"/>
          <w:szCs w:val="44"/>
        </w:rPr>
        <w:t>年秋季</w:t>
      </w:r>
      <w:r>
        <w:rPr>
          <w:rFonts w:hint="eastAsia" w:ascii="方正小标宋简体" w:hAnsi="方正小标宋简体" w:eastAsia="方正小标宋简体" w:cs="方正小标宋简体"/>
          <w:b w:val="0"/>
          <w:bCs w:val="0"/>
          <w:sz w:val="44"/>
          <w:szCs w:val="44"/>
          <w:lang w:val="en-US" w:eastAsia="zh-CN"/>
        </w:rPr>
        <w:t>一</w:t>
      </w:r>
      <w:r>
        <w:rPr>
          <w:rFonts w:hint="eastAsia" w:ascii="方正小标宋简体" w:hAnsi="方正小标宋简体" w:eastAsia="方正小标宋简体" w:cs="方正小标宋简体"/>
          <w:b w:val="0"/>
          <w:bCs w:val="0"/>
          <w:sz w:val="44"/>
          <w:szCs w:val="44"/>
        </w:rPr>
        <w:t>年级招生简章</w:t>
      </w:r>
    </w:p>
    <w:p w14:paraId="71B6FB04">
      <w:pPr>
        <w:pStyle w:val="2"/>
        <w:keepNext w:val="0"/>
        <w:keepLines w:val="0"/>
        <w:pageBreakBefore w:val="0"/>
        <w:kinsoku/>
        <w:overflowPunct/>
        <w:topLinePunct w:val="0"/>
        <w:bidi w:val="0"/>
        <w:snapToGrid/>
        <w:spacing w:line="520" w:lineRule="exact"/>
        <w:rPr>
          <w:rFonts w:hint="eastAsia" w:ascii="CESI仿宋-GB2312" w:hAnsi="CESI仿宋-GB2312" w:eastAsia="CESI仿宋-GB2312" w:cs="CESI仿宋-GB2312"/>
          <w:sz w:val="32"/>
          <w:szCs w:val="32"/>
        </w:rPr>
      </w:pPr>
    </w:p>
    <w:p w14:paraId="2E84C1F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bCs/>
          <w:sz w:val="32"/>
          <w:szCs w:val="32"/>
        </w:rPr>
      </w:pPr>
      <w:r>
        <w:rPr>
          <w:rFonts w:hint="eastAsia" w:ascii="仿宋-GB2312" w:hAnsi="仿宋-GB2312" w:eastAsia="仿宋-GB2312" w:cs="仿宋-GB2312"/>
          <w:color w:val="000000"/>
          <w:sz w:val="32"/>
          <w:szCs w:val="32"/>
        </w:rPr>
        <w:t>为了加强组织领导，不断推进学校健康持续发展，确保</w:t>
      </w:r>
      <w:r>
        <w:rPr>
          <w:rFonts w:hint="eastAsia" w:ascii="仿宋-GB2312" w:hAnsi="仿宋-GB2312" w:eastAsia="仿宋-GB2312" w:cs="仿宋-GB2312"/>
          <w:color w:val="000000"/>
          <w:sz w:val="32"/>
          <w:szCs w:val="32"/>
          <w:lang w:eastAsia="zh-CN"/>
        </w:rPr>
        <w:t>2025</w:t>
      </w:r>
      <w:r>
        <w:rPr>
          <w:rFonts w:hint="eastAsia" w:ascii="仿宋-GB2312" w:hAnsi="仿宋-GB2312" w:eastAsia="仿宋-GB2312" w:cs="仿宋-GB2312"/>
          <w:color w:val="000000"/>
          <w:sz w:val="32"/>
          <w:szCs w:val="32"/>
        </w:rPr>
        <w:t>年秋季</w:t>
      </w:r>
      <w:r>
        <w:rPr>
          <w:rFonts w:hint="eastAsia" w:ascii="仿宋-GB2312" w:hAnsi="仿宋-GB2312" w:eastAsia="仿宋-GB2312" w:cs="仿宋-GB2312"/>
          <w:color w:val="000000"/>
          <w:sz w:val="32"/>
          <w:szCs w:val="32"/>
          <w:lang w:val="en-US" w:eastAsia="zh-CN"/>
        </w:rPr>
        <w:t>一年级</w:t>
      </w:r>
      <w:r>
        <w:rPr>
          <w:rFonts w:hint="eastAsia" w:ascii="仿宋-GB2312" w:hAnsi="仿宋-GB2312" w:eastAsia="仿宋-GB2312" w:cs="仿宋-GB2312"/>
          <w:color w:val="000000"/>
          <w:sz w:val="32"/>
          <w:szCs w:val="32"/>
        </w:rPr>
        <w:t>新生招生工作顺利进行，我校本着“公平、公开、公正”的原则，按教育主管部门的要求，制订如下招生方案：</w:t>
      </w:r>
    </w:p>
    <w:p w14:paraId="108F05B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CESI黑体-GB2312" w:hAnsi="CESI黑体-GB2312" w:eastAsia="CESI黑体-GB2312" w:cs="CESI黑体-GB2312"/>
          <w:b w:val="0"/>
          <w:bCs/>
          <w:sz w:val="32"/>
          <w:szCs w:val="32"/>
        </w:rPr>
      </w:pPr>
      <w:r>
        <w:rPr>
          <w:rFonts w:hint="eastAsia" w:ascii="CESI黑体-GB2312" w:hAnsi="CESI黑体-GB2312" w:eastAsia="CESI黑体-GB2312" w:cs="CESI黑体-GB2312"/>
          <w:b w:val="0"/>
          <w:bCs/>
          <w:sz w:val="32"/>
          <w:szCs w:val="32"/>
          <w:lang w:val="en-US" w:eastAsia="zh-CN"/>
        </w:rPr>
        <w:t>一、</w:t>
      </w:r>
      <w:r>
        <w:rPr>
          <w:rFonts w:hint="eastAsia" w:ascii="CESI黑体-GB2312" w:hAnsi="CESI黑体-GB2312" w:eastAsia="CESI黑体-GB2312" w:cs="CESI黑体-GB2312"/>
          <w:b w:val="0"/>
          <w:bCs/>
          <w:sz w:val="32"/>
          <w:szCs w:val="32"/>
        </w:rPr>
        <w:t>招生领导小组</w:t>
      </w:r>
    </w:p>
    <w:p w14:paraId="20991BD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lang w:val="en-US" w:eastAsia="zh-CN"/>
        </w:rPr>
      </w:pPr>
      <w:r>
        <w:rPr>
          <w:rFonts w:hint="eastAsia" w:ascii="仿宋-GB2312" w:hAnsi="仿宋-GB2312" w:eastAsia="仿宋-GB2312" w:cs="仿宋-GB2312"/>
          <w:color w:val="000000"/>
          <w:sz w:val="32"/>
          <w:szCs w:val="32"/>
        </w:rPr>
        <w:t xml:space="preserve">组 </w:t>
      </w:r>
      <w:r>
        <w:rPr>
          <w:rFonts w:hint="eastAsia" w:ascii="仿宋-GB2312" w:hAnsi="仿宋-GB2312" w:eastAsia="仿宋-GB2312" w:cs="仿宋-GB2312"/>
          <w:color w:val="000000"/>
          <w:sz w:val="32"/>
          <w:szCs w:val="32"/>
          <w:lang w:val="en-US" w:eastAsia="zh-CN"/>
        </w:rPr>
        <w:t xml:space="preserve"> </w:t>
      </w:r>
      <w:r>
        <w:rPr>
          <w:rFonts w:hint="eastAsia" w:ascii="仿宋-GB2312" w:hAnsi="仿宋-GB2312" w:eastAsia="仿宋-GB2312" w:cs="仿宋-GB2312"/>
          <w:color w:val="000000"/>
          <w:sz w:val="32"/>
          <w:szCs w:val="32"/>
        </w:rPr>
        <w:t>长:</w:t>
      </w:r>
      <w:r>
        <w:rPr>
          <w:rFonts w:hint="eastAsia" w:ascii="仿宋-GB2312" w:hAnsi="仿宋-GB2312" w:eastAsia="仿宋-GB2312" w:cs="仿宋-GB2312"/>
          <w:color w:val="000000"/>
          <w:sz w:val="32"/>
          <w:szCs w:val="32"/>
          <w:lang w:val="en-US" w:eastAsia="zh-CN"/>
        </w:rPr>
        <w:t>王靖华</w:t>
      </w:r>
    </w:p>
    <w:p w14:paraId="7A947BF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lang w:val="en-US" w:eastAsia="zh-CN"/>
        </w:rPr>
      </w:pPr>
      <w:r>
        <w:rPr>
          <w:rFonts w:hint="eastAsia" w:ascii="仿宋-GB2312" w:hAnsi="仿宋-GB2312" w:eastAsia="仿宋-GB2312" w:cs="仿宋-GB2312"/>
          <w:color w:val="000000"/>
          <w:sz w:val="32"/>
          <w:szCs w:val="32"/>
        </w:rPr>
        <w:t>副组长:</w:t>
      </w:r>
      <w:r>
        <w:rPr>
          <w:rFonts w:hint="eastAsia" w:ascii="仿宋-GB2312" w:hAnsi="仿宋-GB2312" w:eastAsia="仿宋-GB2312" w:cs="仿宋-GB2312"/>
          <w:color w:val="000000"/>
          <w:sz w:val="32"/>
          <w:szCs w:val="32"/>
          <w:lang w:val="en-US" w:eastAsia="zh-CN"/>
        </w:rPr>
        <w:t>林蔡霖</w:t>
      </w:r>
    </w:p>
    <w:p w14:paraId="78EF5A0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 xml:space="preserve">成 </w:t>
      </w:r>
      <w:r>
        <w:rPr>
          <w:rFonts w:hint="eastAsia" w:ascii="仿宋-GB2312" w:hAnsi="仿宋-GB2312" w:eastAsia="仿宋-GB2312" w:cs="仿宋-GB2312"/>
          <w:color w:val="000000"/>
          <w:sz w:val="32"/>
          <w:szCs w:val="32"/>
          <w:lang w:val="en-US" w:eastAsia="zh-CN"/>
        </w:rPr>
        <w:t xml:space="preserve"> </w:t>
      </w:r>
      <w:r>
        <w:rPr>
          <w:rFonts w:hint="eastAsia" w:ascii="仿宋-GB2312" w:hAnsi="仿宋-GB2312" w:eastAsia="仿宋-GB2312" w:cs="仿宋-GB2312"/>
          <w:color w:val="000000"/>
          <w:sz w:val="32"/>
          <w:szCs w:val="32"/>
        </w:rPr>
        <w:t>员:</w:t>
      </w:r>
      <w:r>
        <w:rPr>
          <w:rFonts w:hint="eastAsia" w:ascii="仿宋-GB2312" w:hAnsi="仿宋-GB2312" w:eastAsia="仿宋-GB2312" w:cs="仿宋-GB2312"/>
          <w:color w:val="000000"/>
          <w:sz w:val="32"/>
          <w:szCs w:val="32"/>
          <w:lang w:eastAsia="zh-CN"/>
        </w:rPr>
        <w:t>陈天洪、</w:t>
      </w:r>
      <w:r>
        <w:rPr>
          <w:rFonts w:hint="eastAsia" w:ascii="仿宋-GB2312" w:hAnsi="仿宋-GB2312" w:eastAsia="仿宋-GB2312" w:cs="仿宋-GB2312"/>
          <w:color w:val="000000"/>
          <w:sz w:val="32"/>
          <w:szCs w:val="32"/>
        </w:rPr>
        <w:t>林蔡霖</w:t>
      </w:r>
      <w:r>
        <w:rPr>
          <w:rFonts w:hint="eastAsia" w:ascii="仿宋-GB2312" w:hAnsi="仿宋-GB2312" w:eastAsia="仿宋-GB2312" w:cs="仿宋-GB2312"/>
          <w:color w:val="000000"/>
          <w:sz w:val="32"/>
          <w:szCs w:val="32"/>
          <w:lang w:eastAsia="zh-CN"/>
        </w:rPr>
        <w:t>、</w:t>
      </w:r>
      <w:r>
        <w:rPr>
          <w:rFonts w:hint="eastAsia" w:ascii="仿宋-GB2312" w:hAnsi="仿宋-GB2312" w:eastAsia="仿宋-GB2312" w:cs="仿宋-GB2312"/>
          <w:color w:val="000000"/>
          <w:sz w:val="32"/>
          <w:szCs w:val="32"/>
        </w:rPr>
        <w:t>林楠</w:t>
      </w:r>
    </w:p>
    <w:p w14:paraId="489BBEE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下设招生办公室</w:t>
      </w:r>
    </w:p>
    <w:p w14:paraId="1E6E96F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lang w:val="en-US" w:eastAsia="zh-CN"/>
        </w:rPr>
      </w:pPr>
      <w:r>
        <w:rPr>
          <w:rFonts w:hint="eastAsia" w:ascii="仿宋-GB2312" w:hAnsi="仿宋-GB2312" w:eastAsia="仿宋-GB2312" w:cs="仿宋-GB2312"/>
          <w:color w:val="000000"/>
          <w:sz w:val="32"/>
          <w:szCs w:val="32"/>
          <w:lang w:val="en-US" w:eastAsia="zh-CN"/>
        </w:rPr>
        <w:t>主  任</w:t>
      </w:r>
      <w:r>
        <w:rPr>
          <w:rFonts w:hint="eastAsia" w:ascii="仿宋-GB2312" w:hAnsi="仿宋-GB2312" w:eastAsia="仿宋-GB2312" w:cs="仿宋-GB2312"/>
          <w:color w:val="000000"/>
          <w:sz w:val="32"/>
          <w:szCs w:val="32"/>
        </w:rPr>
        <w:t>：</w:t>
      </w:r>
      <w:r>
        <w:rPr>
          <w:rFonts w:hint="eastAsia" w:ascii="仿宋-GB2312" w:hAnsi="仿宋-GB2312" w:eastAsia="仿宋-GB2312" w:cs="仿宋-GB2312"/>
          <w:color w:val="000000"/>
          <w:sz w:val="32"/>
          <w:szCs w:val="32"/>
          <w:lang w:val="en-US" w:eastAsia="zh-CN"/>
        </w:rPr>
        <w:t>林楠</w:t>
      </w:r>
    </w:p>
    <w:p w14:paraId="1C1315D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lang w:val="en-US" w:eastAsia="zh-CN"/>
        </w:rPr>
      </w:pPr>
      <w:r>
        <w:rPr>
          <w:rFonts w:hint="eastAsia" w:ascii="仿宋-GB2312" w:hAnsi="仿宋-GB2312" w:eastAsia="仿宋-GB2312" w:cs="仿宋-GB2312"/>
          <w:color w:val="000000"/>
          <w:sz w:val="32"/>
          <w:szCs w:val="32"/>
        </w:rPr>
        <w:t xml:space="preserve">成 </w:t>
      </w:r>
      <w:r>
        <w:rPr>
          <w:rFonts w:hint="eastAsia" w:ascii="仿宋-GB2312" w:hAnsi="仿宋-GB2312" w:eastAsia="仿宋-GB2312" w:cs="仿宋-GB2312"/>
          <w:color w:val="000000"/>
          <w:sz w:val="32"/>
          <w:szCs w:val="32"/>
          <w:lang w:val="en-US" w:eastAsia="zh-CN"/>
        </w:rPr>
        <w:t xml:space="preserve"> </w:t>
      </w:r>
      <w:r>
        <w:rPr>
          <w:rFonts w:hint="eastAsia" w:ascii="仿宋-GB2312" w:hAnsi="仿宋-GB2312" w:eastAsia="仿宋-GB2312" w:cs="仿宋-GB2312"/>
          <w:color w:val="000000"/>
          <w:sz w:val="32"/>
          <w:szCs w:val="32"/>
        </w:rPr>
        <w:t>员：林芳</w:t>
      </w:r>
      <w:r>
        <w:rPr>
          <w:rFonts w:hint="eastAsia" w:ascii="仿宋-GB2312" w:hAnsi="仿宋-GB2312" w:eastAsia="仿宋-GB2312" w:cs="仿宋-GB2312"/>
          <w:color w:val="000000"/>
          <w:sz w:val="32"/>
          <w:szCs w:val="32"/>
          <w:lang w:eastAsia="zh-CN"/>
        </w:rPr>
        <w:t>、</w:t>
      </w:r>
      <w:r>
        <w:rPr>
          <w:rFonts w:hint="eastAsia" w:ascii="仿宋-GB2312" w:hAnsi="仿宋-GB2312" w:eastAsia="仿宋-GB2312" w:cs="仿宋-GB2312"/>
          <w:color w:val="000000"/>
          <w:sz w:val="32"/>
          <w:szCs w:val="32"/>
          <w:lang w:val="en-US" w:eastAsia="zh-CN"/>
        </w:rPr>
        <w:t>林虹</w:t>
      </w:r>
    </w:p>
    <w:p w14:paraId="66071EC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CESI黑体-GB2312" w:hAnsi="CESI黑体-GB2312" w:eastAsia="CESI黑体-GB2312" w:cs="CESI黑体-GB2312"/>
          <w:b w:val="0"/>
          <w:bCs/>
          <w:sz w:val="32"/>
          <w:szCs w:val="32"/>
          <w:lang w:val="en-US" w:eastAsia="zh-CN"/>
        </w:rPr>
      </w:pPr>
      <w:r>
        <w:rPr>
          <w:rFonts w:hint="eastAsia" w:ascii="CESI黑体-GB2312" w:hAnsi="CESI黑体-GB2312" w:eastAsia="CESI黑体-GB2312" w:cs="CESI黑体-GB2312"/>
          <w:b w:val="0"/>
          <w:bCs/>
          <w:sz w:val="32"/>
          <w:szCs w:val="32"/>
          <w:lang w:val="en-US" w:eastAsia="zh-CN"/>
        </w:rPr>
        <w:t>二、招生对象</w:t>
      </w:r>
    </w:p>
    <w:p w14:paraId="72A3049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lang w:val="en-US" w:eastAsia="zh-CN"/>
        </w:rPr>
        <w:t>招收年</w:t>
      </w:r>
      <w:r>
        <w:rPr>
          <w:rFonts w:hint="eastAsia" w:ascii="仿宋-GB2312" w:hAnsi="仿宋-GB2312" w:eastAsia="仿宋-GB2312" w:cs="仿宋-GB2312"/>
          <w:color w:val="000000"/>
          <w:sz w:val="32"/>
          <w:szCs w:val="32"/>
        </w:rPr>
        <w:t>龄满6周岁的适龄儿童（即201</w:t>
      </w:r>
      <w:r>
        <w:rPr>
          <w:rFonts w:hint="eastAsia" w:ascii="仿宋-GB2312" w:hAnsi="仿宋-GB2312" w:eastAsia="仿宋-GB2312" w:cs="仿宋-GB2312"/>
          <w:color w:val="000000"/>
          <w:sz w:val="32"/>
          <w:szCs w:val="32"/>
          <w:lang w:val="en-US" w:eastAsia="zh-CN"/>
        </w:rPr>
        <w:t>8</w:t>
      </w:r>
      <w:r>
        <w:rPr>
          <w:rFonts w:hint="eastAsia" w:ascii="仿宋-GB2312" w:hAnsi="仿宋-GB2312" w:eastAsia="仿宋-GB2312" w:cs="仿宋-GB2312"/>
          <w:color w:val="000000"/>
          <w:sz w:val="32"/>
          <w:szCs w:val="32"/>
        </w:rPr>
        <w:t>年9月1日（含）至201</w:t>
      </w:r>
      <w:r>
        <w:rPr>
          <w:rFonts w:hint="eastAsia" w:ascii="仿宋-GB2312" w:hAnsi="仿宋-GB2312" w:eastAsia="仿宋-GB2312" w:cs="仿宋-GB2312"/>
          <w:color w:val="000000"/>
          <w:sz w:val="32"/>
          <w:szCs w:val="32"/>
          <w:lang w:val="en-US" w:eastAsia="zh-CN"/>
        </w:rPr>
        <w:t>9</w:t>
      </w:r>
      <w:r>
        <w:rPr>
          <w:rFonts w:hint="eastAsia" w:ascii="仿宋-GB2312" w:hAnsi="仿宋-GB2312" w:eastAsia="仿宋-GB2312" w:cs="仿宋-GB2312"/>
          <w:color w:val="000000"/>
          <w:sz w:val="32"/>
          <w:szCs w:val="32"/>
        </w:rPr>
        <w:t>年8月31日（含）出生）</w:t>
      </w:r>
    </w:p>
    <w:p w14:paraId="3053A0C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CESI黑体-GB2312" w:hAnsi="CESI黑体-GB2312" w:eastAsia="CESI黑体-GB2312" w:cs="CESI黑体-GB2312"/>
          <w:b w:val="0"/>
          <w:bCs/>
          <w:sz w:val="32"/>
          <w:szCs w:val="32"/>
          <w:lang w:val="en-US" w:eastAsia="zh-CN"/>
        </w:rPr>
      </w:pPr>
      <w:r>
        <w:rPr>
          <w:rFonts w:hint="eastAsia" w:ascii="CESI黑体-GB2312" w:hAnsi="CESI黑体-GB2312" w:eastAsia="CESI黑体-GB2312" w:cs="CESI黑体-GB2312"/>
          <w:b w:val="0"/>
          <w:bCs/>
          <w:sz w:val="32"/>
          <w:szCs w:val="32"/>
          <w:lang w:val="en-US" w:eastAsia="zh-CN"/>
        </w:rPr>
        <w:t>三、报名办法及时间</w:t>
      </w:r>
    </w:p>
    <w:p w14:paraId="2ABA751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1.网上统一报名。有意向选择</w:t>
      </w:r>
      <w:r>
        <w:rPr>
          <w:rFonts w:hint="eastAsia" w:ascii="仿宋-GB2312" w:hAnsi="仿宋-GB2312" w:eastAsia="仿宋-GB2312" w:cs="仿宋-GB2312"/>
          <w:color w:val="000000"/>
          <w:sz w:val="32"/>
          <w:szCs w:val="32"/>
          <w:lang w:val="en-US" w:eastAsia="zh-CN"/>
        </w:rPr>
        <w:t>仙游县山立学校</w:t>
      </w:r>
      <w:r>
        <w:rPr>
          <w:rFonts w:hint="eastAsia" w:ascii="仿宋-GB2312" w:hAnsi="仿宋-GB2312" w:eastAsia="仿宋-GB2312" w:cs="仿宋-GB2312"/>
          <w:color w:val="000000"/>
          <w:sz w:val="32"/>
          <w:szCs w:val="32"/>
        </w:rPr>
        <w:t>就读的小学</w:t>
      </w:r>
      <w:r>
        <w:rPr>
          <w:rFonts w:hint="eastAsia" w:ascii="仿宋-GB2312" w:hAnsi="仿宋-GB2312" w:eastAsia="仿宋-GB2312" w:cs="仿宋-GB2312"/>
          <w:color w:val="000000"/>
          <w:sz w:val="32"/>
          <w:szCs w:val="32"/>
          <w:lang w:val="en-US" w:eastAsia="zh-CN"/>
        </w:rPr>
        <w:t>一</w:t>
      </w:r>
      <w:r>
        <w:rPr>
          <w:rFonts w:hint="eastAsia" w:ascii="仿宋-GB2312" w:hAnsi="仿宋-GB2312" w:eastAsia="仿宋-GB2312" w:cs="仿宋-GB2312"/>
          <w:color w:val="000000"/>
          <w:sz w:val="32"/>
          <w:szCs w:val="32"/>
        </w:rPr>
        <w:t>年级学生均须通过网络报名方可被我校录取。报名方式：通过打开浏览器，访问网站“莆田市教育局”，选择首页正中位置的“2025年莆田市义务教育阶段招生网上报名”栏目，选择“民办小学、初中学校报名”。选择 “仙游民办学校报名”选项</w:t>
      </w:r>
      <w:r>
        <w:rPr>
          <w:rFonts w:hint="eastAsia" w:ascii="仿宋-GB2312" w:hAnsi="仿宋-GB2312" w:eastAsia="仿宋-GB2312" w:cs="仿宋-GB2312"/>
          <w:color w:val="000000"/>
          <w:sz w:val="32"/>
          <w:szCs w:val="32"/>
          <w:lang w:eastAsia="zh-CN"/>
        </w:rPr>
        <w:t>，</w:t>
      </w:r>
      <w:r>
        <w:rPr>
          <w:rFonts w:hint="eastAsia" w:ascii="仿宋-GB2312" w:hAnsi="仿宋-GB2312" w:eastAsia="仿宋-GB2312" w:cs="仿宋-GB2312"/>
          <w:color w:val="000000"/>
          <w:sz w:val="32"/>
          <w:szCs w:val="32"/>
        </w:rPr>
        <w:t>选择填报“仙游县山立学校”。报名结束后请家长保存好学生的报名号，便于查询。</w:t>
      </w:r>
    </w:p>
    <w:p w14:paraId="7A63509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lang w:val="en-US" w:eastAsia="zh-CN"/>
        </w:rPr>
        <w:t>2</w:t>
      </w:r>
      <w:r>
        <w:rPr>
          <w:rFonts w:hint="eastAsia" w:ascii="仿宋-GB2312" w:hAnsi="仿宋-GB2312" w:eastAsia="仿宋-GB2312" w:cs="仿宋-GB2312"/>
          <w:color w:val="000000"/>
          <w:sz w:val="32"/>
          <w:szCs w:val="32"/>
        </w:rPr>
        <w:t>.每位学生只限报1所民办学校。</w:t>
      </w:r>
    </w:p>
    <w:p w14:paraId="5676920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lang w:val="en-US" w:eastAsia="zh-CN"/>
        </w:rPr>
        <w:t>3</w:t>
      </w:r>
      <w:r>
        <w:rPr>
          <w:rFonts w:hint="eastAsia" w:ascii="仿宋-GB2312" w:hAnsi="仿宋-GB2312" w:eastAsia="仿宋-GB2312" w:cs="仿宋-GB2312"/>
          <w:color w:val="000000"/>
          <w:sz w:val="32"/>
          <w:szCs w:val="32"/>
        </w:rPr>
        <w:t>.报名时间：7月4日-7月6日。每天系统开放时间为上午9：00至晚上9：00。错过报名时间一律不再补报。</w:t>
      </w:r>
    </w:p>
    <w:p w14:paraId="052B025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CESI黑体-GB2312" w:hAnsi="CESI黑体-GB2312" w:eastAsia="CESI黑体-GB2312" w:cs="CESI黑体-GB2312"/>
          <w:b w:val="0"/>
          <w:bCs/>
          <w:sz w:val="32"/>
          <w:szCs w:val="32"/>
          <w:lang w:val="en-US" w:eastAsia="zh-CN"/>
        </w:rPr>
      </w:pPr>
      <w:r>
        <w:rPr>
          <w:rFonts w:hint="eastAsia" w:ascii="CESI黑体-GB2312" w:hAnsi="CESI黑体-GB2312" w:eastAsia="CESI黑体-GB2312" w:cs="CESI黑体-GB2312"/>
          <w:b w:val="0"/>
          <w:bCs/>
          <w:sz w:val="32"/>
          <w:szCs w:val="32"/>
          <w:lang w:val="en-US" w:eastAsia="zh-CN"/>
        </w:rPr>
        <w:t>四、招生录取办法</w:t>
      </w:r>
    </w:p>
    <w:p w14:paraId="0D7085A4">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GB2312" w:hAnsi="楷体-GB2312" w:eastAsia="楷体-GB2312" w:cs="楷体-GB2312"/>
          <w:b/>
          <w:color w:val="000000"/>
          <w:sz w:val="32"/>
          <w:szCs w:val="32"/>
        </w:rPr>
      </w:pPr>
      <w:r>
        <w:rPr>
          <w:rFonts w:hint="eastAsia" w:ascii="楷体-GB2312" w:hAnsi="楷体-GB2312" w:eastAsia="楷体-GB2312" w:cs="楷体-GB2312"/>
          <w:b/>
          <w:color w:val="000000"/>
          <w:sz w:val="32"/>
          <w:szCs w:val="32"/>
        </w:rPr>
        <w:t>（一）随机摇号电脑派位</w:t>
      </w:r>
    </w:p>
    <w:p w14:paraId="5E2B8B2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1.随机摇号指标分配</w:t>
      </w:r>
      <w:r>
        <w:rPr>
          <w:rFonts w:hint="eastAsia" w:ascii="仿宋-GB2312" w:hAnsi="仿宋-GB2312" w:eastAsia="仿宋-GB2312" w:cs="仿宋-GB2312"/>
          <w:color w:val="000000"/>
          <w:sz w:val="32"/>
          <w:szCs w:val="32"/>
          <w:lang w:eastAsia="zh-CN"/>
        </w:rPr>
        <w:t>：</w:t>
      </w:r>
      <w:r>
        <w:rPr>
          <w:rFonts w:hint="eastAsia" w:ascii="仿宋-GB2312" w:hAnsi="仿宋-GB2312" w:eastAsia="仿宋-GB2312" w:cs="仿宋-GB2312"/>
          <w:color w:val="000000"/>
          <w:sz w:val="32"/>
          <w:szCs w:val="32"/>
          <w:lang w:val="en-US" w:eastAsia="zh-CN"/>
        </w:rPr>
        <w:t>90人。</w:t>
      </w:r>
    </w:p>
    <w:p w14:paraId="32CD46C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2.随机摇号方式</w:t>
      </w:r>
    </w:p>
    <w:p w14:paraId="152B416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1）报名人数未超过招生计划数的，一次性全部录取；报名人数超过招生计划数的，实行电脑随机摇号派位录取，其中允许家长申请双胞胎、多胞胎捆绑式电脑随机派位录取。未被录取的学生，由户籍所在地或暂住地教育行政部门按《莆田市教育局关于做好</w:t>
      </w:r>
      <w:r>
        <w:rPr>
          <w:rFonts w:hint="eastAsia" w:ascii="仿宋-GB2312" w:hAnsi="仿宋-GB2312" w:eastAsia="仿宋-GB2312" w:cs="仿宋-GB2312"/>
          <w:color w:val="000000"/>
          <w:sz w:val="32"/>
          <w:szCs w:val="32"/>
          <w:lang w:eastAsia="zh-CN"/>
        </w:rPr>
        <w:t>2025</w:t>
      </w:r>
      <w:r>
        <w:rPr>
          <w:rFonts w:hint="eastAsia" w:ascii="仿宋-GB2312" w:hAnsi="仿宋-GB2312" w:eastAsia="仿宋-GB2312" w:cs="仿宋-GB2312"/>
          <w:color w:val="000000"/>
          <w:sz w:val="32"/>
          <w:szCs w:val="32"/>
        </w:rPr>
        <w:t>年秋季义务教育阶段学校招生入学工作的通知》（莆教〔202</w:t>
      </w:r>
      <w:r>
        <w:rPr>
          <w:rFonts w:hint="eastAsia" w:ascii="仿宋-GB2312" w:hAnsi="仿宋-GB2312" w:eastAsia="仿宋-GB2312" w:cs="仿宋-GB2312"/>
          <w:color w:val="000000"/>
          <w:sz w:val="32"/>
          <w:szCs w:val="32"/>
          <w:lang w:val="en-US" w:eastAsia="zh-CN"/>
        </w:rPr>
        <w:t>5</w:t>
      </w:r>
      <w:r>
        <w:rPr>
          <w:rFonts w:hint="eastAsia" w:ascii="仿宋-GB2312" w:hAnsi="仿宋-GB2312" w:eastAsia="仿宋-GB2312" w:cs="仿宋-GB2312"/>
          <w:color w:val="000000"/>
          <w:sz w:val="32"/>
          <w:szCs w:val="32"/>
        </w:rPr>
        <w:t>〕</w:t>
      </w:r>
      <w:r>
        <w:rPr>
          <w:rFonts w:hint="eastAsia" w:ascii="仿宋-GB2312" w:hAnsi="仿宋-GB2312" w:eastAsia="仿宋-GB2312" w:cs="仿宋-GB2312"/>
          <w:color w:val="000000"/>
          <w:sz w:val="32"/>
          <w:szCs w:val="32"/>
          <w:lang w:val="en-US" w:eastAsia="zh-CN"/>
        </w:rPr>
        <w:t>13</w:t>
      </w:r>
      <w:r>
        <w:rPr>
          <w:rFonts w:hint="eastAsia" w:ascii="仿宋-GB2312" w:hAnsi="仿宋-GB2312" w:eastAsia="仿宋-GB2312" w:cs="仿宋-GB2312"/>
          <w:color w:val="000000"/>
          <w:sz w:val="32"/>
          <w:szCs w:val="32"/>
        </w:rPr>
        <w:t>号）及相关政策安排到公办学校就读。</w:t>
      </w:r>
    </w:p>
    <w:p w14:paraId="0F2E8DF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（2）随机摇号组织要求：电脑随机摇号派位工作由我校组织，现场实施，邀请人大代表、政协委员、媒体代表或学校家委会家长代表等进行现场监督并参与电脑随机摇号派位，全程需录相备案。</w:t>
      </w:r>
    </w:p>
    <w:p w14:paraId="1E7F1BF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（3）随机摇号方法：</w:t>
      </w:r>
    </w:p>
    <w:p w14:paraId="6DDA55C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一是7月7日，由电脑随机的方式为每位报名的学生生成一个抽签号，并在我校网站（学校网址）上进行公布。</w:t>
      </w:r>
    </w:p>
    <w:p w14:paraId="2AEAAF6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二是7月8日，组织上述有关人员代表，实行手工方式，现场随机抽取一个起始号进行派位，从起始号起的顺延序号均为派位成功对象，额满为止。电脑派位结果立即公布，并刻录光盘一式三份签字封存并送</w:t>
      </w:r>
      <w:r>
        <w:rPr>
          <w:rFonts w:hint="eastAsia" w:ascii="仿宋-GB2312" w:hAnsi="仿宋-GB2312" w:eastAsia="仿宋-GB2312" w:cs="仿宋-GB2312"/>
          <w:color w:val="000000"/>
          <w:sz w:val="32"/>
          <w:szCs w:val="32"/>
          <w:lang w:val="en-US" w:eastAsia="zh-CN"/>
        </w:rPr>
        <w:t>仙游</w:t>
      </w:r>
      <w:r>
        <w:rPr>
          <w:rFonts w:hint="eastAsia" w:ascii="仿宋-GB2312" w:hAnsi="仿宋-GB2312" w:eastAsia="仿宋-GB2312" w:cs="仿宋-GB2312"/>
          <w:color w:val="000000"/>
          <w:sz w:val="32"/>
          <w:szCs w:val="32"/>
        </w:rPr>
        <w:t>县教育局备案。</w:t>
      </w:r>
    </w:p>
    <w:p w14:paraId="2CC7AACD">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GB2312" w:hAnsi="楷体-GB2312" w:eastAsia="楷体-GB2312" w:cs="楷体-GB2312"/>
          <w:b/>
          <w:color w:val="000000"/>
          <w:sz w:val="32"/>
          <w:szCs w:val="32"/>
        </w:rPr>
      </w:pPr>
      <w:r>
        <w:rPr>
          <w:rFonts w:hint="eastAsia" w:ascii="楷体-GB2312" w:hAnsi="楷体-GB2312" w:eastAsia="楷体-GB2312" w:cs="楷体-GB2312"/>
          <w:b/>
          <w:color w:val="000000"/>
          <w:sz w:val="32"/>
          <w:szCs w:val="32"/>
        </w:rPr>
        <w:t>（二）教育优待对象录取</w:t>
      </w:r>
    </w:p>
    <w:p w14:paraId="087CD83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 xml:space="preserve">1.符合政联〔2013〕1号、闽政联〔2017〕1号、闽政联〔2022〕1号、市委专题会议纪要[2017]17号文件等相关要求的军人子女。  </w:t>
      </w:r>
    </w:p>
    <w:p w14:paraId="1E06566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2.符合闽公综〔2018〕140号文件相关要求的公安英烈和因公牺牲伤残公安民警子女。</w:t>
      </w:r>
    </w:p>
    <w:p w14:paraId="3243306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3.符合闽应急〔2019〕51号文件相关要求的国家综合性消防救援队伍人员子女。</w:t>
      </w:r>
    </w:p>
    <w:p w14:paraId="1BF7E40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4.符合闽教基〔2024〕8号、闽政办〔2007〕210号、莆政办〔2018〕45文件等相关要求的台胞子女。</w:t>
      </w:r>
    </w:p>
    <w:p w14:paraId="6376856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5.符合《莆田市教育局关于高层次人才子女就学有关事项的通知》（莆教〔2025〕8号）文件等相关要求的高层次人才子女。</w:t>
      </w:r>
    </w:p>
    <w:p w14:paraId="65230D3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6.SOS儿童村适龄少年儿童。</w:t>
      </w:r>
    </w:p>
    <w:p w14:paraId="57D7D37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lang w:val="en-US" w:eastAsia="zh-CN"/>
        </w:rPr>
        <w:t>7</w:t>
      </w:r>
      <w:r>
        <w:rPr>
          <w:rFonts w:hint="eastAsia" w:ascii="仿宋-GB2312" w:hAnsi="仿宋-GB2312" w:eastAsia="仿宋-GB2312" w:cs="仿宋-GB2312"/>
          <w:color w:val="000000"/>
          <w:sz w:val="32"/>
          <w:szCs w:val="32"/>
        </w:rPr>
        <w:t>.民办学校本校教职工子女；</w:t>
      </w:r>
    </w:p>
    <w:p w14:paraId="13A2452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lang w:val="en-US" w:eastAsia="zh-CN"/>
        </w:rPr>
        <w:t>8</w:t>
      </w:r>
      <w:r>
        <w:rPr>
          <w:rFonts w:hint="eastAsia" w:ascii="仿宋-GB2312" w:hAnsi="仿宋-GB2312" w:eastAsia="仿宋-GB2312" w:cs="仿宋-GB2312"/>
          <w:color w:val="000000"/>
          <w:sz w:val="32"/>
          <w:szCs w:val="32"/>
        </w:rPr>
        <w:t>.其他政策照顾对象。</w:t>
      </w:r>
    </w:p>
    <w:p w14:paraId="33C619F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于</w:t>
      </w:r>
      <w:r>
        <w:rPr>
          <w:rFonts w:hint="eastAsia" w:ascii="仿宋-GB2312" w:hAnsi="仿宋-GB2312" w:eastAsia="仿宋-GB2312" w:cs="仿宋-GB2312"/>
          <w:color w:val="000000"/>
          <w:sz w:val="32"/>
          <w:szCs w:val="32"/>
          <w:lang w:val="en-US" w:eastAsia="zh-CN"/>
        </w:rPr>
        <w:t>7</w:t>
      </w:r>
      <w:r>
        <w:rPr>
          <w:rFonts w:hint="eastAsia" w:ascii="仿宋-GB2312" w:hAnsi="仿宋-GB2312" w:eastAsia="仿宋-GB2312" w:cs="仿宋-GB2312"/>
          <w:color w:val="000000"/>
          <w:sz w:val="32"/>
          <w:szCs w:val="32"/>
        </w:rPr>
        <w:t>月</w:t>
      </w:r>
      <w:r>
        <w:rPr>
          <w:rFonts w:hint="eastAsia" w:ascii="仿宋-GB2312" w:hAnsi="仿宋-GB2312" w:eastAsia="仿宋-GB2312" w:cs="仿宋-GB2312"/>
          <w:color w:val="000000"/>
          <w:sz w:val="32"/>
          <w:szCs w:val="32"/>
          <w:lang w:val="en-US" w:eastAsia="zh-CN"/>
        </w:rPr>
        <w:t>3</w:t>
      </w:r>
      <w:r>
        <w:rPr>
          <w:rFonts w:hint="eastAsia" w:ascii="仿宋-GB2312" w:hAnsi="仿宋-GB2312" w:eastAsia="仿宋-GB2312" w:cs="仿宋-GB2312"/>
          <w:color w:val="000000"/>
          <w:sz w:val="32"/>
          <w:szCs w:val="32"/>
        </w:rPr>
        <w:t>日前携带佐证材料到学校登记，同时要参加网上报名方可录取。</w:t>
      </w:r>
      <w:bookmarkStart w:id="0" w:name="_GoBack"/>
      <w:bookmarkEnd w:id="0"/>
    </w:p>
    <w:p w14:paraId="1C107D8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CESI黑体-GB2312" w:hAnsi="CESI黑体-GB2312" w:eastAsia="CESI黑体-GB2312" w:cs="CESI黑体-GB2312"/>
          <w:b w:val="0"/>
          <w:bCs/>
          <w:sz w:val="32"/>
          <w:szCs w:val="32"/>
          <w:lang w:val="en-US" w:eastAsia="zh-CN"/>
        </w:rPr>
      </w:pPr>
      <w:r>
        <w:rPr>
          <w:rFonts w:hint="eastAsia" w:ascii="CESI黑体-GB2312" w:hAnsi="CESI黑体-GB2312" w:eastAsia="CESI黑体-GB2312" w:cs="CESI黑体-GB2312"/>
          <w:b w:val="0"/>
          <w:bCs/>
          <w:sz w:val="32"/>
          <w:szCs w:val="32"/>
          <w:lang w:val="en-US" w:eastAsia="zh-CN"/>
        </w:rPr>
        <w:t>五、录取调档</w:t>
      </w:r>
    </w:p>
    <w:p w14:paraId="5EDA2AB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1.我校将在网站http://www.xy</w:t>
      </w:r>
      <w:r>
        <w:rPr>
          <w:rFonts w:hint="eastAsia" w:ascii="仿宋-GB2312" w:hAnsi="仿宋-GB2312" w:eastAsia="仿宋-GB2312" w:cs="仿宋-GB2312"/>
          <w:color w:val="000000"/>
          <w:sz w:val="32"/>
          <w:szCs w:val="32"/>
          <w:lang w:val="en-US" w:eastAsia="zh-CN"/>
        </w:rPr>
        <w:t>x</w:t>
      </w:r>
      <w:r>
        <w:rPr>
          <w:rFonts w:hint="eastAsia" w:ascii="仿宋-GB2312" w:hAnsi="仿宋-GB2312" w:eastAsia="仿宋-GB2312" w:cs="仿宋-GB2312"/>
          <w:color w:val="000000"/>
          <w:sz w:val="32"/>
          <w:szCs w:val="32"/>
        </w:rPr>
        <w:t>slxx.com及仙游县山立学校微信公众号上公布录取结果，被录取的学生必须到我校缴纳学费确认就读，否则视为自行放弃。</w:t>
      </w:r>
    </w:p>
    <w:p w14:paraId="5D1A7E1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2.学生缴费确认后，由我校负责办理学生学籍</w:t>
      </w:r>
      <w:r>
        <w:rPr>
          <w:rFonts w:hint="eastAsia" w:ascii="仿宋-GB2312" w:hAnsi="仿宋-GB2312" w:eastAsia="仿宋-GB2312" w:cs="仿宋-GB2312"/>
          <w:color w:val="000000"/>
          <w:sz w:val="32"/>
          <w:szCs w:val="32"/>
          <w:lang w:val="en-US" w:eastAsia="zh-CN"/>
        </w:rPr>
        <w:t>建</w:t>
      </w:r>
      <w:r>
        <w:rPr>
          <w:rFonts w:hint="eastAsia" w:ascii="仿宋-GB2312" w:hAnsi="仿宋-GB2312" w:eastAsia="仿宋-GB2312" w:cs="仿宋-GB2312"/>
          <w:color w:val="000000"/>
          <w:sz w:val="32"/>
          <w:szCs w:val="32"/>
        </w:rPr>
        <w:t>档工作。</w:t>
      </w:r>
    </w:p>
    <w:p w14:paraId="7188461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CESI黑体-GB2312" w:hAnsi="CESI黑体-GB2312" w:eastAsia="CESI黑体-GB2312" w:cs="CESI黑体-GB2312"/>
          <w:b w:val="0"/>
          <w:bCs/>
          <w:sz w:val="32"/>
          <w:szCs w:val="32"/>
          <w:lang w:val="en-US" w:eastAsia="zh-CN"/>
        </w:rPr>
      </w:pPr>
      <w:r>
        <w:rPr>
          <w:rFonts w:hint="eastAsia" w:ascii="CESI黑体-GB2312" w:hAnsi="CESI黑体-GB2312" w:eastAsia="CESI黑体-GB2312" w:cs="CESI黑体-GB2312"/>
          <w:b w:val="0"/>
          <w:bCs/>
          <w:sz w:val="32"/>
          <w:szCs w:val="32"/>
          <w:lang w:val="en-US" w:eastAsia="zh-CN"/>
        </w:rPr>
        <w:t>六、收费标准</w:t>
      </w:r>
    </w:p>
    <w:p w14:paraId="60499A0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一年级学费7000元/学年，分学期收取学费、代办费。</w:t>
      </w:r>
    </w:p>
    <w:p w14:paraId="4B86A85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CESI黑体-GB2312" w:hAnsi="CESI黑体-GB2312" w:eastAsia="CESI黑体-GB2312" w:cs="CESI黑体-GB2312"/>
          <w:b w:val="0"/>
          <w:bCs/>
          <w:sz w:val="32"/>
          <w:szCs w:val="32"/>
          <w:lang w:val="en-US" w:eastAsia="zh-CN"/>
        </w:rPr>
      </w:pPr>
      <w:r>
        <w:rPr>
          <w:rFonts w:hint="eastAsia" w:ascii="CESI黑体-GB2312" w:hAnsi="CESI黑体-GB2312" w:eastAsia="CESI黑体-GB2312" w:cs="CESI黑体-GB2312"/>
          <w:b w:val="0"/>
          <w:bCs/>
          <w:sz w:val="32"/>
          <w:szCs w:val="32"/>
          <w:lang w:val="en-US" w:eastAsia="zh-CN"/>
        </w:rPr>
        <w:t>七、招生服务咨询电话</w:t>
      </w:r>
    </w:p>
    <w:p w14:paraId="6332D2D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学校地址：仙游县枫亭镇广场路一号</w:t>
      </w:r>
    </w:p>
    <w:p w14:paraId="39129CC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邮政编码：351254</w:t>
      </w:r>
    </w:p>
    <w:p w14:paraId="6248F80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学校网址：http://www.xy</w:t>
      </w:r>
      <w:r>
        <w:rPr>
          <w:rFonts w:hint="eastAsia" w:ascii="仿宋-GB2312" w:hAnsi="仿宋-GB2312" w:eastAsia="仿宋-GB2312" w:cs="仿宋-GB2312"/>
          <w:color w:val="000000"/>
          <w:sz w:val="32"/>
          <w:szCs w:val="32"/>
          <w:lang w:val="en-US" w:eastAsia="zh-CN"/>
        </w:rPr>
        <w:t>x</w:t>
      </w:r>
      <w:r>
        <w:rPr>
          <w:rFonts w:hint="eastAsia" w:ascii="仿宋-GB2312" w:hAnsi="仿宋-GB2312" w:eastAsia="仿宋-GB2312" w:cs="仿宋-GB2312"/>
          <w:color w:val="000000"/>
          <w:sz w:val="32"/>
          <w:szCs w:val="32"/>
        </w:rPr>
        <w:t>slxx.com</w:t>
      </w:r>
    </w:p>
    <w:p w14:paraId="248FB30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学校邮箱：xyslxx@163.com</w:t>
      </w:r>
    </w:p>
    <w:p w14:paraId="09D81F8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招生服务电话：0594-7888888</w:t>
      </w:r>
    </w:p>
    <w:p w14:paraId="570DCD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GB2312" w:hAnsi="仿宋-GB2312" w:eastAsia="仿宋-GB2312" w:cs="仿宋-GB2312"/>
          <w:color w:val="000000"/>
          <w:sz w:val="32"/>
          <w:szCs w:val="32"/>
        </w:rPr>
      </w:pPr>
    </w:p>
    <w:p w14:paraId="1243936C">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right"/>
        <w:textAlignment w:val="auto"/>
        <w:rPr>
          <w:rFonts w:hint="eastAsia" w:ascii="仿宋-GB2312" w:hAnsi="仿宋-GB2312" w:eastAsia="仿宋-GB2312" w:cs="仿宋-GB2312"/>
          <w:color w:val="000000"/>
          <w:sz w:val="32"/>
          <w:szCs w:val="32"/>
        </w:rPr>
      </w:pPr>
      <w:r>
        <w:rPr>
          <w:rFonts w:hint="eastAsia" w:ascii="仿宋-GB2312" w:hAnsi="仿宋-GB2312" w:eastAsia="仿宋-GB2312" w:cs="仿宋-GB2312"/>
          <w:color w:val="000000"/>
          <w:sz w:val="32"/>
          <w:szCs w:val="32"/>
        </w:rPr>
        <w:t xml:space="preserve">                          </w:t>
      </w:r>
      <w:r>
        <w:rPr>
          <w:rFonts w:hint="eastAsia" w:ascii="仿宋-GB2312" w:hAnsi="仿宋-GB2312" w:eastAsia="仿宋-GB2312" w:cs="仿宋-GB2312"/>
          <w:color w:val="000000"/>
          <w:sz w:val="32"/>
          <w:szCs w:val="32"/>
          <w:lang w:val="en-US" w:eastAsia="zh-CN"/>
        </w:rPr>
        <w:t xml:space="preserve">    </w:t>
      </w:r>
      <w:r>
        <w:rPr>
          <w:rFonts w:hint="eastAsia" w:ascii="仿宋-GB2312" w:hAnsi="仿宋-GB2312" w:eastAsia="仿宋-GB2312" w:cs="仿宋-GB2312"/>
          <w:color w:val="000000"/>
          <w:sz w:val="32"/>
          <w:szCs w:val="32"/>
        </w:rPr>
        <w:t xml:space="preserve">  </w:t>
      </w:r>
      <w:r>
        <w:rPr>
          <w:rFonts w:hint="eastAsia" w:ascii="仿宋-GB2312" w:hAnsi="仿宋-GB2312" w:eastAsia="仿宋-GB2312" w:cs="仿宋-GB2312"/>
          <w:color w:val="000000"/>
          <w:sz w:val="32"/>
          <w:szCs w:val="32"/>
          <w:lang w:eastAsia="zh-CN"/>
        </w:rPr>
        <w:t>2025</w:t>
      </w:r>
      <w:r>
        <w:rPr>
          <w:rFonts w:hint="eastAsia" w:ascii="仿宋-GB2312" w:hAnsi="仿宋-GB2312" w:eastAsia="仿宋-GB2312" w:cs="仿宋-GB2312"/>
          <w:color w:val="000000"/>
          <w:sz w:val="32"/>
          <w:szCs w:val="32"/>
        </w:rPr>
        <w:t>年6月</w:t>
      </w:r>
      <w:r>
        <w:rPr>
          <w:rFonts w:hint="eastAsia" w:ascii="仿宋-GB2312" w:hAnsi="仿宋-GB2312" w:eastAsia="仿宋-GB2312" w:cs="仿宋-GB2312"/>
          <w:color w:val="000000"/>
          <w:sz w:val="32"/>
          <w:szCs w:val="32"/>
          <w:lang w:val="en-US" w:eastAsia="zh-CN"/>
        </w:rPr>
        <w:t xml:space="preserve"> </w:t>
      </w:r>
    </w:p>
    <w:sectPr>
      <w:pgSz w:w="11906" w:h="16838"/>
      <w:pgMar w:top="1327" w:right="1689" w:bottom="1213"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embedRegular r:id="rId1" w:fontKey="{E31952BB-526D-4727-A5F0-C718789FCFBF}"/>
  </w:font>
  <w:font w:name="CESI仿宋-GB2312">
    <w:panose1 w:val="02000500000000000000"/>
    <w:charset w:val="86"/>
    <w:family w:val="auto"/>
    <w:pitch w:val="default"/>
    <w:sig w:usb0="800002AF" w:usb1="084F6CF8" w:usb2="00000010" w:usb3="00000000" w:csb0="0004000F" w:csb1="00000000"/>
    <w:embedRegular r:id="rId2" w:fontKey="{3FB8CEB6-64BF-4BCD-9A66-C5BFE3B0AF68}"/>
  </w:font>
  <w:font w:name="仿宋-GB2312">
    <w:altName w:val="仿宋"/>
    <w:panose1 w:val="00000000000000000000"/>
    <w:charset w:val="00"/>
    <w:family w:val="auto"/>
    <w:pitch w:val="default"/>
    <w:sig w:usb0="00000000" w:usb1="00000000" w:usb2="00000000" w:usb3="00000000" w:csb0="00000000" w:csb1="00000000"/>
    <w:embedRegular r:id="rId3" w:fontKey="{76F828D9-AD04-4016-9BD6-92EBD6B52210}"/>
  </w:font>
  <w:font w:name="方正仿宋_GBK">
    <w:altName w:val="微软雅黑"/>
    <w:panose1 w:val="03000509000000000000"/>
    <w:charset w:val="86"/>
    <w:family w:val="auto"/>
    <w:pitch w:val="default"/>
    <w:sig w:usb0="00000000" w:usb1="00000000" w:usb2="00000000" w:usb3="00000000" w:csb0="00040000" w:csb1="00000000"/>
  </w:font>
  <w:font w:name="CESI黑体-GB2312">
    <w:panose1 w:val="02000500000000000000"/>
    <w:charset w:val="86"/>
    <w:family w:val="auto"/>
    <w:pitch w:val="default"/>
    <w:sig w:usb0="800002BF" w:usb1="184F6CF8" w:usb2="00000012" w:usb3="00000000" w:csb0="0004000F" w:csb1="00000000"/>
    <w:embedRegular r:id="rId4" w:fontKey="{6D025FE3-B8A9-4B65-95C9-9527F05AFFB6}"/>
  </w:font>
  <w:font w:name="楷体-GB2312">
    <w:altName w:val="宋体"/>
    <w:panose1 w:val="00000000000000000000"/>
    <w:charset w:val="00"/>
    <w:family w:val="auto"/>
    <w:pitch w:val="default"/>
    <w:sig w:usb0="00000000" w:usb1="00000000" w:usb2="00000000" w:usb3="00000000" w:csb0="00000000" w:csb1="00000000"/>
    <w:embedRegular r:id="rId5" w:fontKey="{6E7A8ACF-F7AD-4BA8-A931-78CD25E2C8A3}"/>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yODRjYTg1NTQ0N2I5ZGQxM2ZiMDcxZGQ1YTM2ZDYifQ=="/>
  </w:docVars>
  <w:rsids>
    <w:rsidRoot w:val="307128FA"/>
    <w:rsid w:val="04AB1DE0"/>
    <w:rsid w:val="0788711E"/>
    <w:rsid w:val="0BFF137E"/>
    <w:rsid w:val="11107C6D"/>
    <w:rsid w:val="12000760"/>
    <w:rsid w:val="120E0E57"/>
    <w:rsid w:val="1A3477F3"/>
    <w:rsid w:val="254E75C1"/>
    <w:rsid w:val="29E15B56"/>
    <w:rsid w:val="2B735A8E"/>
    <w:rsid w:val="2DB525A8"/>
    <w:rsid w:val="307128FA"/>
    <w:rsid w:val="31806C0A"/>
    <w:rsid w:val="39793059"/>
    <w:rsid w:val="3A0606BF"/>
    <w:rsid w:val="3DEE42B7"/>
    <w:rsid w:val="46194278"/>
    <w:rsid w:val="4DE82576"/>
    <w:rsid w:val="4E6C3EA4"/>
    <w:rsid w:val="542B4A0D"/>
    <w:rsid w:val="5A060FE4"/>
    <w:rsid w:val="5F2E3417"/>
    <w:rsid w:val="5FE23B1D"/>
    <w:rsid w:val="695132CC"/>
    <w:rsid w:val="728951F0"/>
    <w:rsid w:val="76770E11"/>
    <w:rsid w:val="76DB73EB"/>
    <w:rsid w:val="78E5528E"/>
    <w:rsid w:val="AE3F949C"/>
    <w:rsid w:val="FFAF4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qFormat="1" w:unhideWhenUsed="0" w:uiPriority="0"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jc w:val="center"/>
    </w:pPr>
    <w:rPr>
      <w:rFonts w:ascii="仿宋_GB2312" w:eastAsia="仿宋_GB2312"/>
      <w:b/>
      <w:spacing w:val="-20"/>
      <w:kern w:val="0"/>
      <w:sz w:val="36"/>
      <w:szCs w:val="30"/>
    </w:rPr>
  </w:style>
  <w:style w:type="paragraph" w:styleId="3">
    <w:name w:val="Body Text Indent 2"/>
    <w:basedOn w:val="1"/>
    <w:qFormat/>
    <w:uiPriority w:val="0"/>
    <w:pPr>
      <w:spacing w:after="120" w:line="480" w:lineRule="auto"/>
      <w:ind w:left="420" w:left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1351</Words>
  <Characters>1514</Characters>
  <Lines>0</Lines>
  <Paragraphs>0</Paragraphs>
  <TotalTime>5</TotalTime>
  <ScaleCrop>false</ScaleCrop>
  <LinksUpToDate>false</LinksUpToDate>
  <CharactersWithSpaces>1580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2023-06-22T03:52:00Z</dcterms:created>
  <dc:creator>林楠</dc:creator>
  <cp:lastModifiedBy>山下水</cp:lastModifiedBy>
  <dcterms:modified xsi:type="dcterms:W3CDTF">2025-07-01T00:47:12Z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4FA8948765BD4D809342F67DBD68DAFF_13</vt:lpwstr>
  </property>
  <property fmtid="{D5CDD505-2E9C-101B-9397-08002B2CF9AE}" pid="4" name="KSOTemplateDocerSaveRecord">
    <vt:lpwstr>eyJoZGlkIjoiZjQ0NDE5MTFiY2M0ODYyY2YyNTE2MzJkYjViNTlhZDgiLCJ1c2VySWQiOiIzNjMzNDY4ODYifQ==</vt:lpwstr>
  </property>
</Properties>
</file>