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D7DC78">
      <w:pPr>
        <w:spacing w:line="6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荔城区砺青</w:t>
      </w:r>
      <w:r>
        <w:rPr>
          <w:rFonts w:hint="eastAsia" w:ascii="方正小标宋简体" w:hAnsi="方正小标宋简体" w:eastAsia="方正小标宋简体" w:cs="方正小标宋简体"/>
          <w:sz w:val="44"/>
          <w:szCs w:val="44"/>
          <w:lang w:val="en-US" w:eastAsia="zh-CN"/>
        </w:rPr>
        <w:t>小学2025年秋季一年级</w:t>
      </w:r>
    </w:p>
    <w:p w14:paraId="2336A47C">
      <w:pPr>
        <w:spacing w:line="6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招生简章</w:t>
      </w:r>
    </w:p>
    <w:p w14:paraId="529FF5DA">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pPr>
      <w:r>
        <w:rPr>
          <w:rFonts w:hint="eastAsia" w:ascii="黑体" w:hAnsi="黑体" w:eastAsia="黑体" w:cs="楷体"/>
          <w:bCs/>
          <w:kern w:val="0"/>
          <w:sz w:val="32"/>
          <w:szCs w:val="32"/>
          <w:lang w:val="en-US" w:eastAsia="zh-CN"/>
        </w:rPr>
        <w:t>一、招生领导小组</w:t>
      </w:r>
      <w:r>
        <w:rPr>
          <w:rFonts w:ascii="黑体" w:hAnsi="宋体" w:eastAsia="黑体" w:cs="黑体"/>
          <w:b w:val="0"/>
          <w:bCs w:val="0"/>
          <w:color w:val="000000"/>
          <w:kern w:val="0"/>
          <w:sz w:val="31"/>
          <w:szCs w:val="31"/>
          <w:lang w:val="en-US" w:eastAsia="zh-CN" w:bidi="ar"/>
        </w:rPr>
        <w:t xml:space="preserve"> </w:t>
      </w:r>
    </w:p>
    <w:p w14:paraId="70E75BC2">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01"/>
        <w:jc w:val="left"/>
        <w:textAlignment w:val="auto"/>
        <w:rPr>
          <w:rFonts w:hint="eastAsia" w:ascii="仿宋" w:hAnsi="仿宋" w:eastAsia="仿宋" w:cs="仿宋"/>
          <w:color w:val="000000"/>
          <w:sz w:val="32"/>
          <w:szCs w:val="32"/>
          <w:lang w:val="en-US" w:eastAsia="zh-CN" w:bidi="ar"/>
        </w:rPr>
      </w:pPr>
      <w:r>
        <w:rPr>
          <w:rFonts w:hint="eastAsia" w:ascii="仿宋" w:hAnsi="仿宋" w:eastAsia="仿宋" w:cs="仿宋"/>
          <w:color w:val="000000"/>
          <w:sz w:val="32"/>
          <w:szCs w:val="32"/>
          <w:lang w:val="en-US" w:eastAsia="zh-CN" w:bidi="ar"/>
        </w:rPr>
        <w:t xml:space="preserve">组长：陈注玉 </w:t>
      </w:r>
    </w:p>
    <w:p w14:paraId="68AB87E3">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01"/>
        <w:jc w:val="left"/>
        <w:textAlignment w:val="auto"/>
      </w:pPr>
      <w:r>
        <w:rPr>
          <w:rFonts w:hint="eastAsia" w:ascii="仿宋" w:hAnsi="仿宋" w:eastAsia="仿宋" w:cs="仿宋"/>
          <w:color w:val="000000"/>
          <w:sz w:val="32"/>
          <w:szCs w:val="32"/>
          <w:lang w:val="en-US" w:eastAsia="zh-CN" w:bidi="ar"/>
        </w:rPr>
        <w:t xml:space="preserve">组员：陈丽霞 林青花 </w:t>
      </w:r>
      <w:r>
        <w:rPr>
          <w:rFonts w:ascii="仿宋_GB2312" w:hAnsi="仿宋_GB2312" w:eastAsia="仿宋_GB2312" w:cs="仿宋_GB2312"/>
          <w:b w:val="0"/>
          <w:bCs w:val="0"/>
          <w:color w:val="000000"/>
          <w:kern w:val="0"/>
          <w:sz w:val="32"/>
          <w:szCs w:val="32"/>
          <w:lang w:val="en-US" w:eastAsia="zh-CN" w:bidi="ar"/>
        </w:rPr>
        <w:t xml:space="preserve"> </w:t>
      </w:r>
    </w:p>
    <w:p w14:paraId="3B8BBB42">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lang w:val="en-US" w:eastAsia="zh-CN"/>
        </w:rPr>
        <w:t xml:space="preserve">二、招生对象 </w:t>
      </w:r>
    </w:p>
    <w:p w14:paraId="105F3B2E">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sz w:val="32"/>
          <w:szCs w:val="32"/>
        </w:rPr>
      </w:pPr>
      <w:r>
        <w:rPr>
          <w:rFonts w:hint="eastAsia" w:ascii="仿宋" w:hAnsi="仿宋" w:eastAsia="仿宋" w:cs="仿宋"/>
          <w:color w:val="000000"/>
          <w:sz w:val="32"/>
          <w:szCs w:val="32"/>
          <w:lang w:val="en-US" w:eastAsia="zh-CN" w:bidi="ar"/>
        </w:rPr>
        <w:t>小学一年级学生入学年龄为满 6 周岁的适龄儿童（即2018年9月1日（含）至2019年8月31日（含）出生）</w:t>
      </w:r>
    </w:p>
    <w:p w14:paraId="7168D828">
      <w:pPr>
        <w:keepNext w:val="0"/>
        <w:keepLines w:val="0"/>
        <w:pageBreakBefore w:val="0"/>
        <w:widowControl/>
        <w:numPr>
          <w:ilvl w:val="0"/>
          <w:numId w:val="1"/>
        </w:numPr>
        <w:suppressLineNumbers w:val="0"/>
        <w:kinsoku/>
        <w:wordWrap/>
        <w:overflowPunct/>
        <w:topLinePunct w:val="0"/>
        <w:autoSpaceDE/>
        <w:autoSpaceDN/>
        <w:bidi w:val="0"/>
        <w:adjustRightInd/>
        <w:snapToGrid/>
        <w:ind w:firstLine="620" w:firstLineChars="200"/>
        <w:jc w:val="left"/>
        <w:textAlignment w:val="auto"/>
        <w:rPr>
          <w:rFonts w:ascii="黑体" w:hAnsi="宋体" w:eastAsia="黑体" w:cs="黑体"/>
          <w:b w:val="0"/>
          <w:bCs w:val="0"/>
          <w:color w:val="000000"/>
          <w:kern w:val="0"/>
          <w:sz w:val="31"/>
          <w:szCs w:val="31"/>
          <w:lang w:val="en-US" w:eastAsia="zh-CN" w:bidi="ar"/>
        </w:rPr>
      </w:pPr>
      <w:r>
        <w:rPr>
          <w:rFonts w:ascii="黑体" w:hAnsi="宋体" w:eastAsia="黑体" w:cs="黑体"/>
          <w:b w:val="0"/>
          <w:bCs w:val="0"/>
          <w:color w:val="000000"/>
          <w:kern w:val="0"/>
          <w:sz w:val="31"/>
          <w:szCs w:val="31"/>
          <w:lang w:val="en-US" w:eastAsia="zh-CN" w:bidi="ar"/>
        </w:rPr>
        <w:t>报名办</w:t>
      </w:r>
      <w:r>
        <w:rPr>
          <w:rFonts w:hint="eastAsia" w:ascii="黑体" w:hAnsi="宋体" w:eastAsia="黑体" w:cs="黑体"/>
          <w:b w:val="0"/>
          <w:bCs w:val="0"/>
          <w:color w:val="000000"/>
          <w:kern w:val="0"/>
          <w:sz w:val="31"/>
          <w:szCs w:val="31"/>
          <w:lang w:val="en-US" w:eastAsia="zh-CN" w:bidi="ar"/>
        </w:rPr>
        <w:t>法及时间</w:t>
      </w:r>
    </w:p>
    <w:p w14:paraId="1F682ABD">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00"/>
        <w:jc w:val="left"/>
        <w:textAlignment w:val="auto"/>
        <w:rPr>
          <w:rFonts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color w:val="000000"/>
          <w:sz w:val="32"/>
          <w:szCs w:val="32"/>
          <w:lang w:val="en-US" w:eastAsia="zh-CN"/>
        </w:rPr>
        <w:t>1.网上统一报名。有意向选择荔城区砺青小学就读的幼儿园毕业学生</w:t>
      </w:r>
      <w:r>
        <w:rPr>
          <w:rFonts w:hint="eastAsia" w:ascii="仿宋_GB2312" w:hAnsi="仿宋_GB2312" w:eastAsia="仿宋_GB2312" w:cs="仿宋_GB2312"/>
          <w:color w:val="000000"/>
          <w:sz w:val="32"/>
          <w:szCs w:val="32"/>
        </w:rPr>
        <w:t>均须通过网络报名方可被我校录取。报名方式：通过打开浏览器，访问网站“莆田市教育局”，选择首页正中位置的“202</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年莆田市义务教育阶段招生网上报名”栏目，选择“民办小学、初中学校报名”。报名结束后请家长保存好学生的报名号，便于查询。</w:t>
      </w:r>
    </w:p>
    <w:p w14:paraId="2014CC4D">
      <w:pPr>
        <w:keepNext w:val="0"/>
        <w:keepLines w:val="0"/>
        <w:pageBreakBefore w:val="0"/>
        <w:kinsoku/>
        <w:wordWrap/>
        <w:overflowPunct/>
        <w:topLinePunct w:val="0"/>
        <w:autoSpaceDE/>
        <w:autoSpaceDN/>
        <w:bidi w:val="0"/>
        <w:adjustRightInd/>
        <w:snapToGrid/>
        <w:spacing w:line="520" w:lineRule="exact"/>
        <w:ind w:firstLine="63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.每位学生只限报1所民办学校。</w:t>
      </w:r>
    </w:p>
    <w:p w14:paraId="751F4ACB">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.报名时间</w:t>
      </w:r>
      <w:r>
        <w:rPr>
          <w:rFonts w:hint="eastAsia" w:ascii="仿宋_GB2312" w:hAnsi="仿宋_GB2312" w:eastAsia="仿宋_GB2312" w:cs="仿宋_GB2312"/>
          <w:color w:val="000000"/>
          <w:sz w:val="32"/>
          <w:szCs w:val="32"/>
          <w:highlight w:val="none"/>
        </w:rPr>
        <w:t>：7月4日-7月6日。每天系统开放时间为上午9：00至晚上9：00。错过报名时间一律不再补报。</w:t>
      </w:r>
    </w:p>
    <w:p w14:paraId="43394CA4">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pPr>
      <w:r>
        <w:rPr>
          <w:rFonts w:hint="eastAsia" w:ascii="黑体" w:hAnsi="黑体" w:eastAsia="黑体" w:cs="仿宋_GB2312"/>
          <w:bCs/>
          <w:kern w:val="0"/>
          <w:sz w:val="32"/>
          <w:szCs w:val="32"/>
          <w:highlight w:val="none"/>
          <w:lang w:val="en-US" w:eastAsia="zh-CN"/>
        </w:rPr>
        <w:t>四、招生录取办法</w:t>
      </w:r>
      <w:r>
        <w:rPr>
          <w:rFonts w:ascii="黑体" w:hAnsi="宋体" w:eastAsia="黑体" w:cs="黑体"/>
          <w:b w:val="0"/>
          <w:bCs w:val="0"/>
          <w:color w:val="000000"/>
          <w:kern w:val="0"/>
          <w:sz w:val="31"/>
          <w:szCs w:val="31"/>
          <w:lang w:val="en-US" w:eastAsia="zh-CN" w:bidi="ar"/>
        </w:rPr>
        <w:t xml:space="preserve"> </w:t>
      </w:r>
    </w:p>
    <w:p w14:paraId="31EF21AD">
      <w:pPr>
        <w:keepNext w:val="0"/>
        <w:keepLines w:val="0"/>
        <w:pageBreakBefore w:val="0"/>
        <w:widowControl/>
        <w:suppressLineNumbers w:val="0"/>
        <w:kinsoku/>
        <w:wordWrap/>
        <w:overflowPunct/>
        <w:topLinePunct w:val="0"/>
        <w:autoSpaceDE/>
        <w:autoSpaceDN/>
        <w:bidi w:val="0"/>
        <w:adjustRightInd/>
        <w:snapToGrid/>
        <w:ind w:firstLine="643" w:firstLineChars="200"/>
        <w:jc w:val="left"/>
        <w:textAlignment w:val="auto"/>
      </w:pPr>
      <w:r>
        <w:rPr>
          <w:rFonts w:hint="eastAsia" w:ascii="楷体" w:hAnsi="楷体" w:eastAsia="楷体" w:cs="仿宋_GB2312"/>
          <w:b/>
          <w:color w:val="000000"/>
          <w:sz w:val="32"/>
          <w:szCs w:val="32"/>
          <w:highlight w:val="none"/>
          <w:lang w:val="en-US" w:eastAsia="zh-CN"/>
        </w:rPr>
        <w:t>（一）随机摇号电脑派位</w:t>
      </w:r>
      <w:r>
        <w:rPr>
          <w:rFonts w:ascii="楷体" w:hAnsi="楷体" w:eastAsia="楷体" w:cs="楷体"/>
          <w:b/>
          <w:bCs/>
          <w:color w:val="000000"/>
          <w:kern w:val="0"/>
          <w:sz w:val="31"/>
          <w:szCs w:val="31"/>
          <w:lang w:val="en-US" w:eastAsia="zh-CN" w:bidi="ar"/>
        </w:rPr>
        <w:t xml:space="preserve"> </w:t>
      </w:r>
    </w:p>
    <w:p w14:paraId="5DEED438">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 xml:space="preserve">1.随机摇号指标分配 </w:t>
      </w:r>
    </w:p>
    <w:p w14:paraId="1E83BEF8">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color w:val="000000"/>
          <w:sz w:val="32"/>
          <w:szCs w:val="32"/>
          <w:highlight w:val="none"/>
          <w:lang w:val="en-US" w:eastAsia="zh-CN"/>
        </w:rPr>
        <w:t>随机摇号 20 人。</w:t>
      </w:r>
      <w:r>
        <w:rPr>
          <w:rFonts w:ascii="仿宋_GB2312" w:hAnsi="仿宋_GB2312" w:eastAsia="仿宋_GB2312" w:cs="仿宋_GB2312"/>
          <w:b w:val="0"/>
          <w:bCs w:val="0"/>
          <w:color w:val="000000"/>
          <w:kern w:val="0"/>
          <w:sz w:val="32"/>
          <w:szCs w:val="32"/>
          <w:lang w:val="en-US" w:eastAsia="zh-CN" w:bidi="ar"/>
        </w:rPr>
        <w:t xml:space="preserve"> </w:t>
      </w:r>
    </w:p>
    <w:p w14:paraId="47B3CB17">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2.随机摇号方式</w:t>
      </w:r>
    </w:p>
    <w:p w14:paraId="10B4E973">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w:t>
      </w:r>
      <w:r>
        <w:rPr>
          <w:rFonts w:hint="eastAsia" w:ascii="仿宋_GB2312" w:hAnsi="仿宋_GB2312" w:eastAsia="仿宋_GB2312" w:cs="仿宋_GB2312"/>
          <w:color w:val="000000"/>
          <w:spacing w:val="-5"/>
          <w:sz w:val="32"/>
          <w:szCs w:val="32"/>
          <w:highlight w:val="none"/>
        </w:rPr>
        <w:t>）</w:t>
      </w:r>
      <w:r>
        <w:rPr>
          <w:rFonts w:hint="eastAsia" w:ascii="仿宋_GB2312" w:hAnsi="仿宋_GB2312" w:eastAsia="仿宋_GB2312" w:cs="仿宋_GB2312"/>
          <w:kern w:val="0"/>
          <w:sz w:val="32"/>
          <w:szCs w:val="32"/>
          <w:highlight w:val="none"/>
        </w:rPr>
        <w:t>报名人数未超过招生计划数的，一次性全部录取；报名人数超过招生计划数的，实行电脑随机摇号派位录取，其中允许家长申请双胞胎、多胞胎捆绑式电脑随机派位录取。未被录取的学生，由户籍所在地或暂住地教育行政部门按《</w:t>
      </w:r>
      <w:r>
        <w:rPr>
          <w:rFonts w:hint="eastAsia" w:ascii="仿宋_GB2312" w:hAnsi="仿宋_GB2312" w:eastAsia="仿宋_GB2312" w:cs="仿宋_GB2312"/>
          <w:color w:val="000000"/>
          <w:sz w:val="32"/>
          <w:szCs w:val="32"/>
          <w:highlight w:val="none"/>
        </w:rPr>
        <w:t>莆田市教育局关于做好202</w:t>
      </w:r>
      <w:r>
        <w:rPr>
          <w:rFonts w:hint="eastAsia" w:ascii="仿宋_GB2312" w:hAnsi="仿宋_GB2312" w:eastAsia="仿宋_GB2312" w:cs="仿宋_GB2312"/>
          <w:color w:val="000000"/>
          <w:sz w:val="32"/>
          <w:szCs w:val="32"/>
          <w:highlight w:val="none"/>
          <w:lang w:val="en-US" w:eastAsia="zh-CN"/>
        </w:rPr>
        <w:t>5</w:t>
      </w:r>
      <w:r>
        <w:rPr>
          <w:rFonts w:hint="eastAsia" w:ascii="仿宋_GB2312" w:hAnsi="仿宋_GB2312" w:eastAsia="仿宋_GB2312" w:cs="仿宋_GB2312"/>
          <w:color w:val="000000"/>
          <w:sz w:val="32"/>
          <w:szCs w:val="32"/>
          <w:highlight w:val="none"/>
        </w:rPr>
        <w:t>年秋季义务教育阶段学校招生入学工作的通知</w:t>
      </w:r>
      <w:r>
        <w:rPr>
          <w:rFonts w:hint="eastAsia" w:ascii="仿宋_GB2312" w:hAnsi="仿宋_GB2312" w:eastAsia="仿宋_GB2312" w:cs="仿宋_GB2312"/>
          <w:kern w:val="0"/>
          <w:sz w:val="32"/>
          <w:szCs w:val="32"/>
          <w:highlight w:val="none"/>
        </w:rPr>
        <w:t>》（莆教〔202</w:t>
      </w:r>
      <w:r>
        <w:rPr>
          <w:rFonts w:hint="eastAsia" w:ascii="仿宋_GB2312" w:hAnsi="仿宋_GB2312" w:eastAsia="仿宋_GB2312" w:cs="仿宋_GB2312"/>
          <w:kern w:val="0"/>
          <w:sz w:val="32"/>
          <w:szCs w:val="32"/>
          <w:highlight w:val="none"/>
          <w:lang w:val="en-US" w:eastAsia="zh-CN"/>
        </w:rPr>
        <w:t>5</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val="en-US" w:eastAsia="zh-CN"/>
        </w:rPr>
        <w:t>13</w:t>
      </w:r>
      <w:r>
        <w:rPr>
          <w:rFonts w:hint="eastAsia" w:ascii="仿宋_GB2312" w:hAnsi="仿宋_GB2312" w:eastAsia="仿宋_GB2312" w:cs="仿宋_GB2312"/>
          <w:kern w:val="0"/>
          <w:sz w:val="32"/>
          <w:szCs w:val="32"/>
          <w:highlight w:val="none"/>
        </w:rPr>
        <w:t>号）及相关政策安排到公办学校就读。</w:t>
      </w:r>
    </w:p>
    <w:p w14:paraId="36CBE70E">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随机摇号组织要求：</w:t>
      </w:r>
      <w:r>
        <w:rPr>
          <w:rFonts w:hint="eastAsia" w:ascii="仿宋_GB2312" w:hAnsi="仿宋_GB2312" w:eastAsia="仿宋_GB2312" w:cs="仿宋_GB2312"/>
          <w:color w:val="000000"/>
          <w:sz w:val="32"/>
          <w:szCs w:val="32"/>
          <w:lang w:bidi="ar"/>
        </w:rPr>
        <w:t>电脑随机摇号派位工作由我校组织，现场实施，邀请人大代表、政协委员、媒体代表或学校家委会家长代表等进行现场监督并参与电脑随机摇号派位，</w:t>
      </w:r>
      <w:r>
        <w:rPr>
          <w:rFonts w:hint="eastAsia" w:ascii="仿宋_GB2312" w:hAnsi="仿宋_GB2312" w:eastAsia="仿宋_GB2312" w:cs="仿宋_GB2312"/>
          <w:color w:val="000000"/>
          <w:sz w:val="32"/>
          <w:szCs w:val="32"/>
        </w:rPr>
        <w:t>全程需录相备案。</w:t>
      </w:r>
    </w:p>
    <w:p w14:paraId="577D94F7">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随机摇号方法：</w:t>
      </w:r>
    </w:p>
    <w:p w14:paraId="02BBCC95">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一是7月7日，由电脑随机的方式为每位报名的学生生成一个抽签号，并在我校网站</w:t>
      </w:r>
      <w:r>
        <w:rPr>
          <w:rFonts w:hint="eastAsia" w:ascii="仿宋_GB2312" w:hAnsi="仿宋_GB2312" w:eastAsia="仿宋_GB2312" w:cs="仿宋_GB2312"/>
          <w:color w:val="000000"/>
          <w:sz w:val="32"/>
          <w:szCs w:val="32"/>
          <w:lang w:bidi="ar"/>
        </w:rPr>
        <w:t>（学校网址）上</w:t>
      </w:r>
      <w:r>
        <w:rPr>
          <w:rFonts w:hint="eastAsia" w:ascii="仿宋_GB2312" w:hAnsi="仿宋_GB2312" w:eastAsia="仿宋_GB2312" w:cs="仿宋_GB2312"/>
          <w:color w:val="000000"/>
          <w:sz w:val="32"/>
          <w:szCs w:val="32"/>
        </w:rPr>
        <w:t>进行公布。</w:t>
      </w:r>
    </w:p>
    <w:p w14:paraId="5BEA5029">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是7月8日，组织上述有关人员代表，实行手工方式，现场随机抽取一个起始号进行派位，从起始号起的顺延序号均为派位成功对象，额满为止。电脑派位结果立即公布，并刻录光盘一式三份签字封存并送教育主管部门备案。</w:t>
      </w:r>
    </w:p>
    <w:p w14:paraId="64C9D8C4">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（二）教育优待对象录取</w:t>
      </w:r>
    </w:p>
    <w:p w14:paraId="399A8D96">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符合照顾政策的军人子女、国家综合性消防救援队伍人员子女、公安英烈和因公牺牲伤残公安民警子女、莆田市引进人才子女、SOS儿童村适龄少年儿童等优待照顾录取的适龄少年儿童名单，于</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日前由所在单位送市教育局，由市教育局统筹安排到我校就读的，同时要参加网上报名方可录取。</w:t>
      </w:r>
    </w:p>
    <w:p w14:paraId="0794C8B0">
      <w:pPr>
        <w:spacing w:line="520" w:lineRule="exact"/>
        <w:ind w:firstLine="640" w:firstLineChars="200"/>
        <w:rPr>
          <w:rFonts w:hint="eastAsia" w:ascii="黑体" w:hAnsi="黑体" w:eastAsia="黑体" w:cs="仿宋_GB2312"/>
          <w:color w:val="000000"/>
          <w:sz w:val="32"/>
          <w:szCs w:val="32"/>
        </w:rPr>
      </w:pPr>
      <w:r>
        <w:rPr>
          <w:rFonts w:hint="eastAsia" w:ascii="黑体" w:hAnsi="黑体" w:eastAsia="黑体" w:cs="仿宋_GB2312"/>
          <w:color w:val="000000"/>
          <w:sz w:val="32"/>
          <w:szCs w:val="32"/>
          <w:lang w:val="en-US" w:eastAsia="zh-CN"/>
        </w:rPr>
        <w:t xml:space="preserve">五、录取调档 </w:t>
      </w:r>
    </w:p>
    <w:p w14:paraId="47963E98">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color w:val="000000"/>
          <w:sz w:val="32"/>
          <w:szCs w:val="32"/>
          <w:lang w:val="en-US" w:eastAsia="zh-CN"/>
        </w:rPr>
        <w:t>1.我校将在砺青小学微信公众号上公布录取结果，被录取的学生必须到我校缴纳学费确认就读，否则视为自行放弃。</w:t>
      </w:r>
      <w:r>
        <w:rPr>
          <w:rFonts w:ascii="仿宋_GB2312" w:hAnsi="仿宋_GB2312" w:eastAsia="仿宋_GB2312" w:cs="仿宋_GB2312"/>
          <w:b w:val="0"/>
          <w:bCs w:val="0"/>
          <w:color w:val="000000"/>
          <w:kern w:val="0"/>
          <w:sz w:val="32"/>
          <w:szCs w:val="32"/>
          <w:lang w:val="en-US" w:eastAsia="zh-CN" w:bidi="ar"/>
        </w:rPr>
        <w:t xml:space="preserve"> </w:t>
      </w:r>
    </w:p>
    <w:p w14:paraId="51A5E61A">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pPr>
      <w:r>
        <w:rPr>
          <w:rFonts w:hint="eastAsia" w:ascii="仿宋_GB2312" w:hAnsi="仿宋_GB2312" w:eastAsia="仿宋_GB2312" w:cs="仿宋_GB2312"/>
          <w:color w:val="000000"/>
          <w:sz w:val="32"/>
          <w:szCs w:val="32"/>
        </w:rPr>
        <w:t>2.学生缴费确认后，由我校负责办理学生学籍调档工作。</w:t>
      </w:r>
      <w:r>
        <w:rPr>
          <w:rFonts w:ascii="仿宋_GB2312" w:hAnsi="仿宋_GB2312" w:eastAsia="仿宋_GB2312" w:cs="仿宋_GB2312"/>
          <w:b w:val="0"/>
          <w:bCs w:val="0"/>
          <w:color w:val="000000"/>
          <w:kern w:val="0"/>
          <w:sz w:val="32"/>
          <w:szCs w:val="32"/>
          <w:lang w:val="en-US" w:eastAsia="zh-CN" w:bidi="ar"/>
        </w:rPr>
        <w:t xml:space="preserve"> </w:t>
      </w:r>
    </w:p>
    <w:p w14:paraId="386DEEB8">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lang w:val="en-US" w:eastAsia="zh-CN"/>
        </w:rPr>
        <w:t>六、收费标准</w:t>
      </w:r>
    </w:p>
    <w:p w14:paraId="0C929A2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严格按照莆田市荔发改【2021】70 号文件规定收费： </w:t>
      </w:r>
    </w:p>
    <w:p w14:paraId="6A37960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1.莆田市荔城区砺青小学学费标准为 1.3 万元/生•学年。 </w:t>
      </w:r>
    </w:p>
    <w:p w14:paraId="2D9B7A7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xml:space="preserve">2.学费收费标准为最高限价，允许下浮，并遵循“新生 新办法、老生老办法”的原则，规范收费行为。 </w:t>
      </w:r>
    </w:p>
    <w:p w14:paraId="18F65908">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lang w:val="en-US" w:eastAsia="zh-CN"/>
        </w:rPr>
        <w:t xml:space="preserve">七、招生服务咨询电话 </w:t>
      </w:r>
    </w:p>
    <w:p w14:paraId="18C1631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0594-2726662 13559814158（微信同号） </w:t>
      </w:r>
    </w:p>
    <w:p w14:paraId="1E863900">
      <w:pPr>
        <w:spacing w:line="520" w:lineRule="exact"/>
        <w:ind w:firstLine="640" w:firstLineChars="200"/>
        <w:rPr>
          <w:rFonts w:hint="eastAsia" w:ascii="仿宋_GB2312" w:hAnsi="仿宋_GB2312" w:eastAsia="仿宋_GB2312" w:cs="仿宋_GB2312"/>
          <w:color w:val="000000"/>
          <w:sz w:val="32"/>
          <w:szCs w:val="32"/>
          <w:lang w:val="en-US" w:eastAsia="zh-CN"/>
        </w:rPr>
      </w:pPr>
    </w:p>
    <w:p w14:paraId="15AF7170">
      <w:pPr>
        <w:spacing w:line="520" w:lineRule="exact"/>
        <w:ind w:firstLine="640" w:firstLineChars="200"/>
        <w:rPr>
          <w:rFonts w:hint="eastAsia" w:ascii="仿宋_GB2312" w:hAnsi="仿宋_GB2312" w:eastAsia="仿宋_GB2312" w:cs="仿宋_GB2312"/>
          <w:color w:val="000000"/>
          <w:sz w:val="32"/>
          <w:szCs w:val="32"/>
          <w:lang w:val="en-US" w:eastAsia="zh-CN"/>
        </w:rPr>
      </w:pPr>
    </w:p>
    <w:p w14:paraId="047704F2">
      <w:pPr>
        <w:spacing w:line="520" w:lineRule="exact"/>
        <w:ind w:firstLine="7040" w:firstLineChars="2200"/>
        <w:rPr>
          <w:rFonts w:hint="eastAsia" w:ascii="仿宋_GB2312" w:hAnsi="仿宋_GB2312" w:eastAsia="仿宋_GB2312" w:cs="仿宋_GB2312"/>
          <w:color w:val="000000"/>
          <w:sz w:val="32"/>
          <w:szCs w:val="32"/>
          <w:lang w:val="en-US" w:eastAsia="zh-CN"/>
        </w:rPr>
      </w:pPr>
      <w:bookmarkStart w:id="0" w:name="_GoBack"/>
      <w:bookmarkEnd w:id="0"/>
      <w:r>
        <w:rPr>
          <w:rFonts w:hint="eastAsia" w:ascii="仿宋_GB2312" w:hAnsi="仿宋_GB2312" w:eastAsia="仿宋_GB2312" w:cs="仿宋_GB2312"/>
          <w:color w:val="000000"/>
          <w:sz w:val="32"/>
          <w:szCs w:val="32"/>
          <w:lang w:val="en-US" w:eastAsia="zh-CN"/>
        </w:rPr>
        <w:t xml:space="preserve">2025年 6 月 </w:t>
      </w:r>
    </w:p>
    <w:p w14:paraId="4F9C868B">
      <w:pPr>
        <w:keepNext w:val="0"/>
        <w:keepLines w:val="0"/>
        <w:pageBreakBefore w:val="0"/>
        <w:widowControl w:val="0"/>
        <w:kinsoku/>
        <w:wordWrap/>
        <w:overflowPunct/>
        <w:topLinePunct w:val="0"/>
        <w:bidi w:val="0"/>
        <w:adjustRightInd/>
        <w:snapToGrid/>
        <w:spacing w:line="440" w:lineRule="exact"/>
        <w:ind w:firstLine="548" w:firstLineChars="200"/>
        <w:jc w:val="right"/>
        <w:textAlignment w:val="auto"/>
        <w:rPr>
          <w:rFonts w:hint="eastAsia" w:ascii="宋体" w:hAnsi="宋体" w:eastAsia="宋体" w:cs="宋体"/>
          <w:spacing w:val="-3"/>
          <w:sz w:val="28"/>
          <w:szCs w:val="28"/>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05F27C"/>
    <w:multiLevelType w:val="singleLevel"/>
    <w:tmpl w:val="A905F27C"/>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kZWExNmFkOGFhOWQ4OTI2YThkMmQ3YzM0OGM4MTcifQ=="/>
  </w:docVars>
  <w:rsids>
    <w:rsidRoot w:val="008877DB"/>
    <w:rsid w:val="001016CC"/>
    <w:rsid w:val="00125CCF"/>
    <w:rsid w:val="008877DB"/>
    <w:rsid w:val="00AB30DF"/>
    <w:rsid w:val="00AD144D"/>
    <w:rsid w:val="00F83E15"/>
    <w:rsid w:val="010E2D87"/>
    <w:rsid w:val="090A677E"/>
    <w:rsid w:val="0A55659F"/>
    <w:rsid w:val="0F6D58C9"/>
    <w:rsid w:val="1EC00839"/>
    <w:rsid w:val="205D3D62"/>
    <w:rsid w:val="210B1F08"/>
    <w:rsid w:val="218C4DBD"/>
    <w:rsid w:val="219F7BF9"/>
    <w:rsid w:val="235D373E"/>
    <w:rsid w:val="24D30490"/>
    <w:rsid w:val="25252C1E"/>
    <w:rsid w:val="25E96BB8"/>
    <w:rsid w:val="280C1BCD"/>
    <w:rsid w:val="285751AD"/>
    <w:rsid w:val="29157DCB"/>
    <w:rsid w:val="2C3711B0"/>
    <w:rsid w:val="2E705E95"/>
    <w:rsid w:val="2E8F6B1F"/>
    <w:rsid w:val="30764E03"/>
    <w:rsid w:val="374C564D"/>
    <w:rsid w:val="38A95213"/>
    <w:rsid w:val="39270679"/>
    <w:rsid w:val="39623F8C"/>
    <w:rsid w:val="3BD83181"/>
    <w:rsid w:val="3D4D2D2E"/>
    <w:rsid w:val="3DA72D40"/>
    <w:rsid w:val="44E97AE0"/>
    <w:rsid w:val="4709101F"/>
    <w:rsid w:val="475C3978"/>
    <w:rsid w:val="485E4A98"/>
    <w:rsid w:val="4C45134D"/>
    <w:rsid w:val="50531563"/>
    <w:rsid w:val="52537B5E"/>
    <w:rsid w:val="53BA2EBF"/>
    <w:rsid w:val="57B70EDA"/>
    <w:rsid w:val="58EC64E7"/>
    <w:rsid w:val="59683044"/>
    <w:rsid w:val="5FE71820"/>
    <w:rsid w:val="6164764E"/>
    <w:rsid w:val="63CA1EB0"/>
    <w:rsid w:val="64494640"/>
    <w:rsid w:val="6732671F"/>
    <w:rsid w:val="67B86848"/>
    <w:rsid w:val="6A503D1F"/>
    <w:rsid w:val="6AB7308B"/>
    <w:rsid w:val="6B5527B6"/>
    <w:rsid w:val="6BF02B38"/>
    <w:rsid w:val="6F2920B6"/>
    <w:rsid w:val="70514B8D"/>
    <w:rsid w:val="72E77E46"/>
    <w:rsid w:val="7602440F"/>
    <w:rsid w:val="76C30F3A"/>
    <w:rsid w:val="7DB47647"/>
    <w:rsid w:val="7DFC3890"/>
    <w:rsid w:val="7E2D41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1"/>
    <w:pPr>
      <w:spacing w:before="36"/>
      <w:ind w:left="220"/>
    </w:pPr>
    <w:rPr>
      <w:rFonts w:ascii="仿宋" w:hAnsi="仿宋" w:eastAsia="仿宋" w:cs="仿宋"/>
      <w:sz w:val="30"/>
      <w:szCs w:val="30"/>
      <w:lang w:val="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autoRedefine/>
    <w:qFormat/>
    <w:uiPriority w:val="0"/>
    <w:rPr>
      <w:b/>
    </w:rPr>
  </w:style>
  <w:style w:type="paragraph" w:styleId="8">
    <w:name w:val="List Paragraph"/>
    <w:basedOn w:val="1"/>
    <w:autoRedefine/>
    <w:qFormat/>
    <w:uiPriority w:val="1"/>
    <w:pPr>
      <w:spacing w:before="36"/>
      <w:ind w:left="220" w:hanging="303"/>
    </w:pPr>
    <w:rPr>
      <w:rFonts w:ascii="仿宋" w:hAnsi="仿宋" w:eastAsia="仿宋" w:cs="仿宋"/>
      <w:lang w:val="zh-CN" w:bidi="zh-CN"/>
    </w:rPr>
  </w:style>
  <w:style w:type="paragraph" w:customStyle="1" w:styleId="9">
    <w:name w:val="Table Paragraph"/>
    <w:basedOn w:val="1"/>
    <w:autoRedefine/>
    <w:qFormat/>
    <w:uiPriority w:val="1"/>
    <w:pPr>
      <w:spacing w:before="91"/>
      <w:ind w:left="409" w:right="401"/>
      <w:jc w:val="center"/>
    </w:pPr>
    <w:rPr>
      <w:rFonts w:ascii="仿宋" w:hAnsi="仿宋" w:eastAsia="仿宋" w:cs="仿宋"/>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Home</Company>
  <Pages>3</Pages>
  <Words>1100</Words>
  <Characters>1167</Characters>
  <Lines>6</Lines>
  <Paragraphs>1</Paragraphs>
  <TotalTime>0</TotalTime>
  <ScaleCrop>false</ScaleCrop>
  <LinksUpToDate>false</LinksUpToDate>
  <CharactersWithSpaces>1197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2021-06-24T01:46:00Z</dcterms:created>
  <dc:creator>Lenovo</dc:creator>
  <cp:lastModifiedBy>山下水</cp:lastModifiedBy>
  <cp:lastPrinted>2023-07-03T08:38:00Z</cp:lastPrinted>
  <dcterms:modified xsi:type="dcterms:W3CDTF">2025-07-02T06:56:45Z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91866B584399463387929DC9A131A848</vt:lpwstr>
  </property>
  <property fmtid="{D5CDD505-2E9C-101B-9397-08002B2CF9AE}" pid="4" name="KSOTemplateDocerSaveRecord">
    <vt:lpwstr>eyJoZGlkIjoiZjQ0NDE5MTFiY2M0ODYyY2YyNTE2MzJkYjViNTlhZDgiLCJ1c2VySWQiOiIzNjMzNDY4ODYifQ==</vt:lpwstr>
  </property>
</Properties>
</file>