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C0D9C">
      <w:pPr>
        <w:spacing w:line="6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荔城区南少林英才文武学校202</w:t>
      </w:r>
      <w:r>
        <w:rPr>
          <w:rFonts w:hint="eastAsia" w:ascii="方正小标宋简体" w:hAnsi="方正小标宋简体" w:eastAsia="方正小标宋简体" w:cs="方正小标宋简体"/>
          <w:sz w:val="36"/>
          <w:szCs w:val="36"/>
          <w:lang w:val="en-US" w:eastAsia="zh-CN"/>
        </w:rPr>
        <w:t>5</w:t>
      </w:r>
      <w:r>
        <w:rPr>
          <w:rFonts w:hint="eastAsia" w:ascii="方正小标宋简体" w:hAnsi="方正小标宋简体" w:eastAsia="方正小标宋简体" w:cs="方正小标宋简体"/>
          <w:sz w:val="36"/>
          <w:szCs w:val="36"/>
        </w:rPr>
        <w:t>年秋季</w:t>
      </w:r>
      <w:r>
        <w:rPr>
          <w:rFonts w:hint="eastAsia" w:ascii="方正小标宋简体" w:hAnsi="方正小标宋简体" w:eastAsia="方正小标宋简体" w:cs="方正小标宋简体"/>
          <w:sz w:val="36"/>
          <w:szCs w:val="36"/>
          <w:lang w:val="en-US" w:eastAsia="zh-CN"/>
        </w:rPr>
        <w:t>一</w:t>
      </w:r>
      <w:r>
        <w:rPr>
          <w:rFonts w:hint="eastAsia" w:ascii="方正小标宋简体" w:hAnsi="方正小标宋简体" w:eastAsia="方正小标宋简体" w:cs="方正小标宋简体"/>
          <w:sz w:val="36"/>
          <w:szCs w:val="36"/>
        </w:rPr>
        <w:t>年级</w:t>
      </w: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rPr>
        <w:t>招生简章</w:t>
      </w:r>
    </w:p>
    <w:p w14:paraId="5971898F">
      <w:pPr>
        <w:spacing w:line="520" w:lineRule="exact"/>
        <w:ind w:firstLine="640" w:firstLineChars="200"/>
        <w:rPr>
          <w:rFonts w:hint="eastAsia" w:ascii="黑体" w:hAnsi="黑体" w:eastAsia="黑体" w:cs="楷体"/>
          <w:bCs/>
          <w:kern w:val="0"/>
          <w:sz w:val="32"/>
          <w:szCs w:val="32"/>
        </w:rPr>
      </w:pPr>
    </w:p>
    <w:p w14:paraId="66B72AB7">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一、招生领导小组</w:t>
      </w:r>
    </w:p>
    <w:p w14:paraId="2E6C2D98">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组  长：林文荣</w:t>
      </w:r>
    </w:p>
    <w:p w14:paraId="49FA6A27">
      <w:pPr>
        <w:widowControl/>
        <w:shd w:val="clear" w:color="auto" w:fill="FFFFFF"/>
        <w:spacing w:line="520" w:lineRule="exact"/>
        <w:ind w:firstLine="600"/>
        <w:jc w:val="left"/>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副组长：</w:t>
      </w:r>
      <w:r>
        <w:rPr>
          <w:rFonts w:hint="eastAsia" w:ascii="仿宋_GB2312" w:hAnsi="仿宋_GB2312" w:eastAsia="仿宋_GB2312" w:cs="仿宋_GB2312"/>
          <w:color w:val="000000"/>
          <w:sz w:val="32"/>
          <w:szCs w:val="32"/>
          <w:lang w:val="en-US" w:eastAsia="zh-CN"/>
        </w:rPr>
        <w:t>林玉树</w:t>
      </w:r>
    </w:p>
    <w:p w14:paraId="0350DBC9">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  员：</w:t>
      </w:r>
      <w:r>
        <w:rPr>
          <w:rFonts w:hint="eastAsia" w:ascii="仿宋_GB2312" w:hAnsi="仿宋_GB2312" w:eastAsia="仿宋_GB2312" w:cs="仿宋_GB2312"/>
          <w:color w:val="000000"/>
          <w:sz w:val="32"/>
          <w:szCs w:val="32"/>
          <w:lang w:val="en-US" w:eastAsia="zh-CN"/>
        </w:rPr>
        <w:t xml:space="preserve">杨家林  </w:t>
      </w:r>
      <w:r>
        <w:rPr>
          <w:rFonts w:hint="eastAsia" w:ascii="仿宋_GB2312" w:hAnsi="仿宋_GB2312" w:eastAsia="仿宋_GB2312" w:cs="仿宋_GB2312"/>
          <w:color w:val="000000"/>
          <w:sz w:val="32"/>
          <w:szCs w:val="32"/>
        </w:rPr>
        <w:t>刘莉莉</w:t>
      </w:r>
    </w:p>
    <w:p w14:paraId="29264F96">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018509A3">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小学一</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级学生入学年龄为</w:t>
      </w:r>
      <w:r>
        <w:rPr>
          <w:rFonts w:hint="eastAsia" w:ascii="仿宋_GB2312" w:hAnsi="仿宋_GB2312" w:eastAsia="仿宋_GB2312" w:cs="仿宋_GB2312"/>
          <w:color w:val="000000"/>
          <w:sz w:val="32"/>
          <w:szCs w:val="32"/>
        </w:rPr>
        <w:t>满6周岁的</w:t>
      </w:r>
      <w:r>
        <w:rPr>
          <w:rFonts w:hint="eastAsia" w:ascii="仿宋_GB2312" w:hAnsi="仿宋_GB2312" w:eastAsia="仿宋_GB2312" w:cs="仿宋_GB2312"/>
          <w:color w:val="000000"/>
          <w:sz w:val="32"/>
          <w:szCs w:val="32"/>
          <w:lang w:val="en-US" w:eastAsia="zh-CN"/>
        </w:rPr>
        <w:t>适龄</w:t>
      </w:r>
      <w:r>
        <w:rPr>
          <w:rFonts w:hint="eastAsia" w:ascii="仿宋_GB2312" w:hAnsi="仿宋_GB2312" w:eastAsia="仿宋_GB2312" w:cs="仿宋_GB2312"/>
          <w:color w:val="000000"/>
          <w:sz w:val="32"/>
          <w:szCs w:val="32"/>
        </w:rPr>
        <w:t>儿童</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即2018年9月1日（含）至2019年8月31日（含）出生）</w:t>
      </w:r>
      <w:r>
        <w:rPr>
          <w:rFonts w:hint="eastAsia" w:ascii="仿宋_GB2312" w:hAnsi="仿宋_GB2312" w:eastAsia="仿宋_GB2312" w:cs="仿宋_GB2312"/>
          <w:color w:val="000000"/>
          <w:sz w:val="32"/>
          <w:szCs w:val="32"/>
        </w:rPr>
        <w:t>。</w:t>
      </w:r>
    </w:p>
    <w:p w14:paraId="2B5B2EAC">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33E1143A">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网上统一报名。有意向选择</w:t>
      </w:r>
      <w:r>
        <w:rPr>
          <w:rFonts w:hint="eastAsia" w:ascii="仿宋_GB2312" w:hAnsi="仿宋_GB2312" w:eastAsia="仿宋_GB2312" w:cs="仿宋_GB2312"/>
          <w:color w:val="000000"/>
          <w:sz w:val="32"/>
          <w:szCs w:val="32"/>
          <w:lang w:val="en-US" w:eastAsia="zh-CN"/>
        </w:rPr>
        <w:t>莆田市</w:t>
      </w:r>
      <w:r>
        <w:rPr>
          <w:rFonts w:hint="eastAsia" w:ascii="仿宋_GB2312" w:hAnsi="仿宋_GB2312" w:eastAsia="仿宋_GB2312" w:cs="仿宋_GB2312"/>
          <w:color w:val="000000"/>
          <w:sz w:val="32"/>
          <w:szCs w:val="32"/>
        </w:rPr>
        <w:t>荔城区南少林英才文武学校就读的</w:t>
      </w:r>
      <w:r>
        <w:rPr>
          <w:rFonts w:hint="eastAsia" w:ascii="仿宋_GB2312" w:hAnsi="仿宋_GB2312" w:eastAsia="仿宋_GB2312" w:cs="仿宋_GB2312"/>
          <w:color w:val="000000"/>
          <w:sz w:val="32"/>
          <w:szCs w:val="32"/>
          <w:lang w:val="en-US" w:eastAsia="zh-CN"/>
        </w:rPr>
        <w:t>适龄儿童</w:t>
      </w:r>
      <w:r>
        <w:rPr>
          <w:rFonts w:hint="eastAsia" w:ascii="仿宋_GB2312" w:hAnsi="仿宋_GB2312" w:eastAsia="仿宋_GB2312" w:cs="仿宋_GB2312"/>
          <w:color w:val="000000"/>
          <w:sz w:val="32"/>
          <w:szCs w:val="32"/>
        </w:rPr>
        <w:t>均须通过网络报名方可被我校录取。报名方式：通过打开浏览器，访问网站“莆田市教育局”，选择首页正中位置的“202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年莆田市义务教育阶段招生网上报名”栏目，选择“民办小学、初中学校报名”。报名结束后请家长保存好学生的报名号，便于查询。</w:t>
      </w:r>
    </w:p>
    <w:p w14:paraId="42BA3F4C">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每位学生只限报1所民办学校。</w:t>
      </w:r>
    </w:p>
    <w:p w14:paraId="68611CF0">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报名时间：7月4日-7月6日。每天系统开放时间为上午9：00至晚上9：00。错过报名时间一律不再补报。</w:t>
      </w:r>
    </w:p>
    <w:p w14:paraId="2478E74C">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四、招生录取办法</w:t>
      </w:r>
    </w:p>
    <w:p w14:paraId="6C8EAE9F">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（一）随机摇号电脑派位</w:t>
      </w:r>
    </w:p>
    <w:p w14:paraId="5562365E">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随机摇号指标分配</w:t>
      </w:r>
      <w:r>
        <w:rPr>
          <w:rFonts w:hint="eastAsia" w:ascii="仿宋_GB2312" w:hAnsi="仿宋_GB2312" w:eastAsia="仿宋_GB2312" w:cs="仿宋_GB2312"/>
          <w:color w:val="000000"/>
          <w:sz w:val="32"/>
          <w:szCs w:val="32"/>
          <w:lang w:val="en-US" w:eastAsia="zh-CN"/>
        </w:rPr>
        <w:t>:45人</w:t>
      </w:r>
    </w:p>
    <w:p w14:paraId="468F9BD1">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2.随机摇号方式</w:t>
      </w:r>
    </w:p>
    <w:p w14:paraId="2A266205">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（1）报名人数未超过招生计划数的，一次性全部录取；报名人数超过招生计划数的，实行电脑随机摇号派位录取，</w:t>
      </w:r>
      <w:r>
        <w:rPr>
          <w:rFonts w:hint="eastAsia" w:ascii="仿宋_GB2312" w:hAnsi="仿宋_GB2312" w:eastAsia="仿宋_GB2312" w:cs="仿宋_GB2312"/>
          <w:color w:val="000000"/>
          <w:sz w:val="32"/>
          <w:szCs w:val="32"/>
          <w:lang w:val="en-US" w:eastAsia="zh-CN"/>
        </w:rPr>
        <w:t>其中允许家长申请双胞胎、多胞胎捆绑式电脑随机派位录取。</w:t>
      </w:r>
      <w:r>
        <w:rPr>
          <w:rFonts w:hint="eastAsia" w:ascii="仿宋_GB2312" w:hAnsi="仿宋_GB2312" w:eastAsia="仿宋_GB2312" w:cs="仿宋_GB2312"/>
          <w:color w:val="000000"/>
          <w:sz w:val="32"/>
          <w:szCs w:val="32"/>
        </w:rPr>
        <w:t>未被录取的学生，由</w:t>
      </w:r>
      <w:r>
        <w:rPr>
          <w:rFonts w:hint="eastAsia" w:ascii="仿宋_GB2312" w:hAnsi="仿宋_GB2312" w:eastAsia="仿宋_GB2312" w:cs="仿宋_GB2312"/>
          <w:color w:val="000000"/>
          <w:sz w:val="32"/>
          <w:szCs w:val="32"/>
          <w:lang w:val="en-US" w:eastAsia="zh-CN"/>
        </w:rPr>
        <w:t>户籍所在</w:t>
      </w:r>
      <w:r>
        <w:rPr>
          <w:rFonts w:hint="eastAsia" w:ascii="仿宋_GB2312" w:hAnsi="仿宋_GB2312" w:eastAsia="仿宋_GB2312" w:cs="仿宋_GB2312"/>
          <w:color w:val="000000"/>
          <w:sz w:val="32"/>
          <w:szCs w:val="32"/>
        </w:rPr>
        <w:t>地</w:t>
      </w:r>
      <w:r>
        <w:rPr>
          <w:rFonts w:hint="eastAsia" w:ascii="仿宋_GB2312" w:hAnsi="仿宋_GB2312" w:eastAsia="仿宋_GB2312" w:cs="仿宋_GB2312"/>
          <w:color w:val="000000"/>
          <w:sz w:val="32"/>
          <w:szCs w:val="32"/>
          <w:lang w:val="en-US" w:eastAsia="zh-CN"/>
        </w:rPr>
        <w:t>或暂住地</w:t>
      </w:r>
      <w:r>
        <w:rPr>
          <w:rFonts w:hint="eastAsia" w:ascii="仿宋_GB2312" w:hAnsi="仿宋_GB2312" w:eastAsia="仿宋_GB2312" w:cs="仿宋_GB2312"/>
          <w:color w:val="000000"/>
          <w:sz w:val="32"/>
          <w:szCs w:val="32"/>
        </w:rPr>
        <w:t>教育行政部门按《莆田市教育局关于做好202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年秋季义务教育阶段学校招生</w:t>
      </w:r>
      <w:r>
        <w:rPr>
          <w:rFonts w:hint="eastAsia" w:ascii="仿宋_GB2312" w:hAnsi="仿宋_GB2312" w:eastAsia="仿宋_GB2312" w:cs="仿宋_GB2312"/>
          <w:color w:val="000000"/>
          <w:sz w:val="32"/>
          <w:szCs w:val="32"/>
          <w:lang w:val="en-US" w:eastAsia="zh-CN"/>
        </w:rPr>
        <w:t>入学</w:t>
      </w:r>
      <w:r>
        <w:rPr>
          <w:rFonts w:hint="eastAsia" w:ascii="仿宋_GB2312" w:hAnsi="仿宋_GB2312" w:eastAsia="仿宋_GB2312" w:cs="仿宋_GB2312"/>
          <w:color w:val="000000"/>
          <w:sz w:val="32"/>
          <w:szCs w:val="32"/>
        </w:rPr>
        <w:t>工作的通知》（莆教〔202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13</w:t>
      </w:r>
      <w:r>
        <w:rPr>
          <w:rFonts w:hint="eastAsia" w:ascii="仿宋_GB2312" w:hAnsi="仿宋_GB2312" w:eastAsia="仿宋_GB2312" w:cs="仿宋_GB2312"/>
          <w:color w:val="000000"/>
          <w:sz w:val="32"/>
          <w:szCs w:val="32"/>
        </w:rPr>
        <w:t>号）及相关政策安排到公办学校就读。</w:t>
      </w:r>
    </w:p>
    <w:p w14:paraId="2CA36EE2">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（2）随机摇号组织要求：电脑随机摇号派位工作由我校组织，现场实施，邀请人大代表、政协委员、媒体代表或学校家委会家长代表等进行现场监督并参与电脑随机摇号派位，全程需录相备案。</w:t>
      </w:r>
    </w:p>
    <w:p w14:paraId="71CE7490">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（3）随机摇号方法：</w:t>
      </w:r>
    </w:p>
    <w:p w14:paraId="0D6722DB">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一是7月7日，由电脑随机的方式为每位报名的学生生成一个抽签号，并在我校网站（莆田市荔城区南少林英才文武学校）上进行公布。</w:t>
      </w:r>
    </w:p>
    <w:p w14:paraId="5AB68D4C">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622A3C24">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（二）教育优待对象录取</w:t>
      </w:r>
    </w:p>
    <w:p w14:paraId="5C7DFCB4">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w:t>
      </w:r>
      <w:r>
        <w:rPr>
          <w:rFonts w:hint="eastAsia" w:ascii="仿宋_GB2312" w:hAnsi="仿宋_GB2312" w:eastAsia="仿宋_GB2312" w:cs="仿宋_GB2312"/>
          <w:color w:val="000000"/>
          <w:sz w:val="32"/>
          <w:szCs w:val="32"/>
          <w:lang w:val="en-US" w:eastAsia="zh-CN"/>
        </w:rPr>
        <w:t>适龄少年儿童</w:t>
      </w:r>
      <w:r>
        <w:rPr>
          <w:rFonts w:hint="eastAsia" w:ascii="仿宋_GB2312" w:hAnsi="仿宋_GB2312" w:eastAsia="仿宋_GB2312" w:cs="仿宋_GB2312"/>
          <w:color w:val="000000"/>
          <w:sz w:val="32"/>
          <w:szCs w:val="32"/>
        </w:rPr>
        <w:t>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w:t>
      </w:r>
      <w:bookmarkStart w:id="0" w:name="_GoBack"/>
      <w:bookmarkEnd w:id="0"/>
      <w:r>
        <w:rPr>
          <w:rFonts w:hint="eastAsia" w:ascii="仿宋_GB2312" w:hAnsi="仿宋_GB2312" w:eastAsia="仿宋_GB2312" w:cs="仿宋_GB2312"/>
          <w:color w:val="000000"/>
          <w:sz w:val="32"/>
          <w:szCs w:val="32"/>
        </w:rPr>
        <w:t>由所在单位送市教育局，由市教育局统筹安排到我校就读的，同时要参加网上报名方可录取。</w:t>
      </w:r>
    </w:p>
    <w:p w14:paraId="1D80AC00">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五、录取调档</w:t>
      </w:r>
    </w:p>
    <w:p w14:paraId="19DFDD85">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我校将在网站（莆田市荔城区南少林英才文武学校学校）及（莆田市荔城区南少林英才文武学校）微信公众号上公布录取结果，被录取的学生必须到我校缴纳学费确认就读，否则视为自行放弃。</w:t>
      </w:r>
    </w:p>
    <w:p w14:paraId="7A101D81">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学生缴费确认后，由我校负责办理学生学籍调档工作。</w:t>
      </w:r>
    </w:p>
    <w:p w14:paraId="45465698">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六、收费标准</w:t>
      </w:r>
    </w:p>
    <w:p w14:paraId="2D638BDC">
      <w:pPr>
        <w:widowControl/>
        <w:shd w:val="clear" w:color="auto" w:fill="FFFFFF"/>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根据莆田市荔城区发展和改革局（荔发改【2022】168号文件核定的标准收费(若开学前有出台新标准按新标准执行)：</w:t>
      </w:r>
    </w:p>
    <w:p w14:paraId="52165270">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学费：</w:t>
      </w:r>
      <w:r>
        <w:rPr>
          <w:rFonts w:hint="eastAsia" w:ascii="仿宋_GB2312" w:hAnsi="仿宋_GB2312" w:eastAsia="仿宋_GB2312" w:cs="仿宋_GB2312"/>
          <w:color w:val="000000"/>
          <w:sz w:val="32"/>
          <w:szCs w:val="32"/>
          <w:lang w:val="en-US" w:eastAsia="zh-CN"/>
        </w:rPr>
        <w:t>小学</w:t>
      </w:r>
      <w:r>
        <w:rPr>
          <w:rFonts w:hint="eastAsia" w:ascii="仿宋_GB2312" w:hAnsi="仿宋_GB2312" w:eastAsia="仿宋_GB2312" w:cs="仿宋_GB2312"/>
          <w:color w:val="000000"/>
          <w:sz w:val="32"/>
          <w:szCs w:val="32"/>
        </w:rPr>
        <w:t>每生每</w:t>
      </w:r>
      <w:r>
        <w:rPr>
          <w:rFonts w:hint="eastAsia" w:ascii="仿宋_GB2312" w:hAnsi="仿宋_GB2312" w:eastAsia="仿宋_GB2312" w:cs="仿宋_GB2312"/>
          <w:color w:val="000000"/>
          <w:sz w:val="32"/>
          <w:szCs w:val="32"/>
          <w:lang w:val="en-US" w:eastAsia="zh-CN"/>
        </w:rPr>
        <w:t>学期33</w:t>
      </w:r>
      <w:r>
        <w:rPr>
          <w:rFonts w:hint="eastAsia" w:ascii="仿宋_GB2312" w:hAnsi="仿宋_GB2312" w:eastAsia="仿宋_GB2312" w:cs="仿宋_GB2312"/>
          <w:color w:val="000000"/>
          <w:sz w:val="32"/>
          <w:szCs w:val="32"/>
        </w:rPr>
        <w:t>00元。</w:t>
      </w:r>
    </w:p>
    <w:p w14:paraId="42BB3C1E">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highlight w:val="none"/>
          <w:lang w:val="en-US" w:eastAsia="zh-CN"/>
        </w:rPr>
        <w:t>2.住宿费：每生每学期300元。</w:t>
      </w:r>
    </w:p>
    <w:p w14:paraId="5D45D023">
      <w:pPr>
        <w:widowControl/>
        <w:shd w:val="clear" w:color="auto" w:fill="FFFFFF"/>
        <w:spacing w:line="520" w:lineRule="exact"/>
        <w:ind w:firstLine="320" w:firstLineChars="1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3.</w:t>
      </w:r>
      <w:r>
        <w:rPr>
          <w:rFonts w:hint="eastAsia" w:ascii="仿宋_GB2312" w:hAnsi="仿宋_GB2312" w:eastAsia="仿宋_GB2312" w:cs="仿宋_GB2312"/>
          <w:color w:val="000000"/>
          <w:sz w:val="32"/>
          <w:szCs w:val="32"/>
        </w:rPr>
        <w:t>代办费：遵循“学生自愿、一事一办、事毕结清、多退少补、不得盈利”的原则。</w:t>
      </w:r>
    </w:p>
    <w:p w14:paraId="29B857B4">
      <w:pPr>
        <w:widowControl/>
        <w:shd w:val="clear" w:color="auto" w:fill="FFFFFF"/>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黑体" w:hAnsi="黑体" w:eastAsia="黑体" w:cs="楷体"/>
          <w:bCs/>
          <w:kern w:val="0"/>
          <w:sz w:val="32"/>
          <w:szCs w:val="32"/>
        </w:rPr>
        <w:t>七、奖学助学</w:t>
      </w:r>
    </w:p>
    <w:p w14:paraId="5C5E1B43">
      <w:pPr>
        <w:widowControl/>
        <w:shd w:val="clear" w:color="auto" w:fill="FFFFFF"/>
        <w:spacing w:line="520" w:lineRule="exact"/>
        <w:ind w:firstLine="6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小学</w:t>
      </w:r>
      <w:r>
        <w:rPr>
          <w:rFonts w:hint="eastAsia" w:ascii="仿宋_GB2312" w:hAnsi="仿宋_GB2312" w:eastAsia="仿宋_GB2312" w:cs="仿宋_GB2312"/>
          <w:color w:val="000000"/>
          <w:sz w:val="32"/>
          <w:szCs w:val="32"/>
        </w:rPr>
        <w:t>每生每年</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60元。</w:t>
      </w:r>
    </w:p>
    <w:p w14:paraId="581A0824">
      <w:pPr>
        <w:widowControl/>
        <w:shd w:val="clear" w:color="auto" w:fill="FFFFFF"/>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黑体" w:hAnsi="黑体" w:eastAsia="黑体" w:cs="楷体"/>
          <w:bCs/>
          <w:kern w:val="0"/>
          <w:sz w:val="32"/>
          <w:szCs w:val="32"/>
        </w:rPr>
        <w:t>八、招生服务咨询电话</w:t>
      </w:r>
    </w:p>
    <w:p w14:paraId="71265130">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0594—2894888；  0594—2890333</w:t>
      </w:r>
    </w:p>
    <w:p w14:paraId="7F2F417C">
      <w:pPr>
        <w:spacing w:line="520" w:lineRule="exact"/>
        <w:ind w:firstLine="4480" w:firstLineChars="1400"/>
        <w:jc w:val="both"/>
        <w:rPr>
          <w:rFonts w:hint="eastAsia" w:ascii="仿宋_GB2312" w:hAnsi="仿宋_GB2312" w:eastAsia="仿宋_GB2312" w:cs="仿宋_GB2312"/>
          <w:color w:val="000000"/>
          <w:sz w:val="32"/>
          <w:szCs w:val="32"/>
          <w:lang w:val="en-US" w:eastAsia="zh-CN"/>
        </w:rPr>
      </w:pPr>
    </w:p>
    <w:p w14:paraId="48C1F6F6">
      <w:pPr>
        <w:spacing w:line="520" w:lineRule="exact"/>
        <w:jc w:val="righ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荔城区南少林英才文武学校</w:t>
      </w:r>
    </w:p>
    <w:p w14:paraId="7D15DD4A">
      <w:pPr>
        <w:spacing w:line="520" w:lineRule="exact"/>
        <w:ind w:firstLine="4160" w:firstLineChars="1300"/>
        <w:jc w:val="righ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2025 年 6 月 </w:t>
      </w:r>
    </w:p>
    <w:p w14:paraId="18A6A1C5">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p>
    <w:p w14:paraId="5AC0DBB2">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p>
    <w:p w14:paraId="5928A2BC">
      <w:pPr>
        <w:keepNext w:val="0"/>
        <w:keepLines w:val="0"/>
        <w:pageBreakBefore w:val="0"/>
        <w:widowControl w:val="0"/>
        <w:kinsoku/>
        <w:wordWrap/>
        <w:overflowPunct/>
        <w:topLinePunct w:val="0"/>
        <w:autoSpaceDE/>
        <w:autoSpaceDN/>
        <w:bidi w:val="0"/>
        <w:adjustRightInd/>
        <w:snapToGrid/>
        <w:spacing w:line="430" w:lineRule="exact"/>
        <w:ind w:firstLine="723" w:firstLineChars="200"/>
        <w:jc w:val="center"/>
        <w:textAlignment w:val="auto"/>
        <w:rPr>
          <w:rFonts w:hint="eastAsia" w:ascii="宋体" w:hAnsi="宋体" w:eastAsia="宋体" w:cs="宋体"/>
          <w:b/>
          <w:bCs/>
          <w:sz w:val="36"/>
          <w:szCs w:val="36"/>
        </w:rPr>
      </w:pPr>
    </w:p>
    <w:p w14:paraId="5A86A7F7">
      <w:pPr>
        <w:keepNext w:val="0"/>
        <w:keepLines w:val="0"/>
        <w:pageBreakBefore w:val="0"/>
        <w:widowControl w:val="0"/>
        <w:kinsoku/>
        <w:wordWrap/>
        <w:overflowPunct/>
        <w:topLinePunct w:val="0"/>
        <w:autoSpaceDE/>
        <w:autoSpaceDN/>
        <w:bidi w:val="0"/>
        <w:adjustRightInd/>
        <w:snapToGrid/>
        <w:spacing w:line="430" w:lineRule="exact"/>
        <w:ind w:firstLine="723" w:firstLineChars="200"/>
        <w:jc w:val="center"/>
        <w:textAlignment w:val="auto"/>
        <w:rPr>
          <w:rFonts w:hint="eastAsia" w:ascii="宋体" w:hAnsi="宋体" w:eastAsia="宋体" w:cs="宋体"/>
          <w:b/>
          <w:bCs/>
          <w:sz w:val="36"/>
          <w:szCs w:val="36"/>
        </w:rPr>
      </w:pPr>
    </w:p>
    <w:p w14:paraId="714B7943">
      <w:pPr>
        <w:keepNext w:val="0"/>
        <w:keepLines w:val="0"/>
        <w:pageBreakBefore w:val="0"/>
        <w:widowControl w:val="0"/>
        <w:kinsoku/>
        <w:wordWrap/>
        <w:overflowPunct/>
        <w:topLinePunct w:val="0"/>
        <w:autoSpaceDE/>
        <w:autoSpaceDN/>
        <w:bidi w:val="0"/>
        <w:adjustRightInd/>
        <w:snapToGrid/>
        <w:spacing w:line="430" w:lineRule="exact"/>
        <w:ind w:firstLine="723" w:firstLineChars="200"/>
        <w:jc w:val="center"/>
        <w:textAlignment w:val="auto"/>
        <w:rPr>
          <w:rFonts w:hint="eastAsia" w:ascii="宋体" w:hAnsi="宋体" w:eastAsia="宋体" w:cs="宋体"/>
          <w:b/>
          <w:bCs/>
          <w:sz w:val="36"/>
          <w:szCs w:val="36"/>
        </w:rPr>
      </w:pPr>
    </w:p>
    <w:p w14:paraId="6222EA0E">
      <w:pPr>
        <w:keepNext w:val="0"/>
        <w:keepLines w:val="0"/>
        <w:pageBreakBefore w:val="0"/>
        <w:widowControl w:val="0"/>
        <w:kinsoku/>
        <w:wordWrap/>
        <w:overflowPunct/>
        <w:topLinePunct w:val="0"/>
        <w:autoSpaceDE/>
        <w:autoSpaceDN/>
        <w:bidi w:val="0"/>
        <w:adjustRightInd/>
        <w:snapToGrid/>
        <w:spacing w:line="430" w:lineRule="exact"/>
        <w:ind w:firstLine="723" w:firstLineChars="200"/>
        <w:jc w:val="center"/>
        <w:textAlignment w:val="auto"/>
        <w:rPr>
          <w:rFonts w:hint="eastAsia" w:ascii="宋体" w:hAnsi="宋体" w:eastAsia="宋体" w:cs="宋体"/>
          <w:b/>
          <w:bCs/>
          <w:sz w:val="36"/>
          <w:szCs w:val="36"/>
        </w:rPr>
      </w:pPr>
    </w:p>
    <w:p w14:paraId="7D963CAC">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0NDE5MTFiY2M0ODYyY2YyNTE2MzJkYjViNTlhZDgifQ=="/>
  </w:docVars>
  <w:rsids>
    <w:rsidRoot w:val="00000000"/>
    <w:rsid w:val="0988335F"/>
    <w:rsid w:val="0B6F1166"/>
    <w:rsid w:val="13D67350"/>
    <w:rsid w:val="14012700"/>
    <w:rsid w:val="14A33626"/>
    <w:rsid w:val="1BD42BB8"/>
    <w:rsid w:val="23004429"/>
    <w:rsid w:val="257D4CC1"/>
    <w:rsid w:val="29091A53"/>
    <w:rsid w:val="2E2363CE"/>
    <w:rsid w:val="3ECA1162"/>
    <w:rsid w:val="424F7926"/>
    <w:rsid w:val="473C33C6"/>
    <w:rsid w:val="49BF18B2"/>
    <w:rsid w:val="4A0A05AF"/>
    <w:rsid w:val="4E510960"/>
    <w:rsid w:val="61D97E73"/>
    <w:rsid w:val="66700838"/>
    <w:rsid w:val="668E2958"/>
    <w:rsid w:val="68524968"/>
    <w:rsid w:val="72B04C25"/>
    <w:rsid w:val="75BD7047"/>
    <w:rsid w:val="7769777B"/>
    <w:rsid w:val="7BAD051F"/>
    <w:rsid w:val="7FB56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paragraph" w:styleId="3">
    <w:name w:val="footer"/>
    <w:basedOn w:val="1"/>
    <w:qFormat/>
    <w:uiPriority w:val="0"/>
    <w:pPr>
      <w:tabs>
        <w:tab w:val="center" w:pos="4153"/>
        <w:tab w:val="right" w:pos="8306"/>
      </w:tabs>
      <w:snapToGrid w:val="0"/>
      <w:jc w:val="left"/>
      <w:textAlignment w:val="baseline"/>
    </w:pPr>
    <w:rPr>
      <w:rFonts w:ascii="Calibri" w:hAnsi="Calibri"/>
      <w:kern w:val="2"/>
      <w:sz w:val="18"/>
      <w:szCs w:val="18"/>
      <w:lang w:val="en-US" w:eastAsia="zh-CN" w:bidi="ar-SA"/>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unhideWhenUsed/>
    <w:qFormat/>
    <w:uiPriority w:val="99"/>
  </w:style>
  <w:style w:type="character" w:customStyle="1" w:styleId="8">
    <w:name w:val="fontstyle01"/>
    <w:basedOn w:val="6"/>
    <w:qFormat/>
    <w:uiPriority w:val="0"/>
    <w:rPr>
      <w:rFonts w:hint="default" w:ascii="MicrosoftYaHei" w:hAnsi="MicrosoftYaHei"/>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1205</Words>
  <Characters>1276</Characters>
  <Lines>0</Lines>
  <Paragraphs>0</Paragraphs>
  <TotalTime>0</TotalTime>
  <ScaleCrop>false</ScaleCrop>
  <LinksUpToDate>false</LinksUpToDate>
  <CharactersWithSpaces>1295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2024-06-24T08:43:00Z</dcterms:created>
  <dc:creator>LENOVO</dc:creator>
  <cp:lastModifiedBy>山下水</cp:lastModifiedBy>
  <dcterms:modified xsi:type="dcterms:W3CDTF">2025-07-01T00:36:56Z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4908FAB083D849B0804349204494E89B_13</vt:lpwstr>
  </property>
  <property fmtid="{D5CDD505-2E9C-101B-9397-08002B2CF9AE}" pid="4" name="KSOTemplateDocerSaveRecord">
    <vt:lpwstr>eyJoZGlkIjoiZjQ0NDE5MTFiY2M0ODYyY2YyNTE2MzJkYjViNTlhZDgiLCJ1c2VySWQiOiIzNjMzNDY4ODYifQ==</vt:lpwstr>
  </property>
</Properties>
</file>